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D2CC6" w14:textId="77777777" w:rsidR="00A92F58" w:rsidRPr="00FD08D4" w:rsidRDefault="00A92F58">
      <w:bookmarkStart w:id="0" w:name="_GoBack"/>
      <w:bookmarkEnd w:id="0"/>
    </w:p>
    <w:tbl>
      <w:tblPr>
        <w:tblStyle w:val="TableGrid"/>
        <w:tblW w:w="15338" w:type="dxa"/>
        <w:tblInd w:w="250" w:type="dxa"/>
        <w:tblLayout w:type="fixed"/>
        <w:tblLook w:val="04A0" w:firstRow="1" w:lastRow="0" w:firstColumn="1" w:lastColumn="0" w:noHBand="0" w:noVBand="1"/>
      </w:tblPr>
      <w:tblGrid>
        <w:gridCol w:w="883"/>
        <w:gridCol w:w="4107"/>
        <w:gridCol w:w="816"/>
        <w:gridCol w:w="2834"/>
        <w:gridCol w:w="1991"/>
        <w:gridCol w:w="4678"/>
        <w:gridCol w:w="6"/>
        <w:gridCol w:w="23"/>
      </w:tblGrid>
      <w:tr w:rsidR="00F4322B" w:rsidRPr="00FD08D4" w14:paraId="5B02F512" w14:textId="77777777" w:rsidTr="00562C7D">
        <w:trPr>
          <w:gridAfter w:val="1"/>
          <w:wAfter w:w="23" w:type="dxa"/>
        </w:trPr>
        <w:tc>
          <w:tcPr>
            <w:tcW w:w="15315" w:type="dxa"/>
            <w:gridSpan w:val="7"/>
            <w:shd w:val="clear" w:color="auto" w:fill="00AF18"/>
          </w:tcPr>
          <w:p w14:paraId="361B93D4" w14:textId="4C55796A" w:rsidR="00F4322B" w:rsidRPr="00F27D71" w:rsidRDefault="00F4322B" w:rsidP="00B17E25">
            <w:pPr>
              <w:rPr>
                <w:b/>
                <w:sz w:val="36"/>
                <w:szCs w:val="36"/>
              </w:rPr>
            </w:pPr>
            <w:r w:rsidRPr="00F27D71">
              <w:rPr>
                <w:b/>
                <w:sz w:val="36"/>
                <w:szCs w:val="36"/>
              </w:rPr>
              <w:t>Ryders Green Prim</w:t>
            </w:r>
            <w:r w:rsidR="00B27795">
              <w:rPr>
                <w:b/>
                <w:sz w:val="36"/>
                <w:szCs w:val="36"/>
              </w:rPr>
              <w:t>ary School Development Plan 2018</w:t>
            </w:r>
            <w:r w:rsidR="00AF6723" w:rsidRPr="00F27D71">
              <w:rPr>
                <w:b/>
                <w:sz w:val="36"/>
                <w:szCs w:val="36"/>
              </w:rPr>
              <w:t>-20</w:t>
            </w:r>
            <w:r w:rsidR="006D7ECE">
              <w:rPr>
                <w:b/>
                <w:sz w:val="36"/>
                <w:szCs w:val="36"/>
              </w:rPr>
              <w:t>2</w:t>
            </w:r>
            <w:r w:rsidR="00B27795">
              <w:rPr>
                <w:b/>
                <w:sz w:val="36"/>
                <w:szCs w:val="36"/>
              </w:rPr>
              <w:t>1</w:t>
            </w:r>
          </w:p>
        </w:tc>
      </w:tr>
      <w:tr w:rsidR="00066D0B" w:rsidRPr="00FD08D4" w14:paraId="2E8A4376" w14:textId="77777777" w:rsidTr="00FE1133">
        <w:trPr>
          <w:gridAfter w:val="1"/>
          <w:wAfter w:w="23" w:type="dxa"/>
          <w:trHeight w:hRule="exact" w:val="810"/>
        </w:trPr>
        <w:tc>
          <w:tcPr>
            <w:tcW w:w="15315" w:type="dxa"/>
            <w:gridSpan w:val="7"/>
          </w:tcPr>
          <w:p w14:paraId="2E4F2D51" w14:textId="12903282" w:rsidR="00066D0B" w:rsidRPr="0061264C" w:rsidRDefault="00066D0B" w:rsidP="00066D0B">
            <w:pPr>
              <w:spacing w:after="300"/>
              <w:jc w:val="center"/>
              <w:rPr>
                <w:rFonts w:ascii="Comic Sans MS" w:hAnsi="Comic Sans MS" w:cs="Times New Roman"/>
                <w:b/>
                <w:color w:val="444444"/>
                <w:lang w:eastAsia="en-GB"/>
              </w:rPr>
            </w:pPr>
            <w:r w:rsidRPr="00066D0B">
              <w:rPr>
                <w:rFonts w:ascii="Comic Sans MS" w:hAnsi="Comic Sans MS" w:cs="Times New Roman"/>
                <w:b/>
                <w:color w:val="444444"/>
                <w:lang w:eastAsia="en-GB"/>
              </w:rPr>
              <w:t xml:space="preserve">At Ryders Green </w:t>
            </w:r>
            <w:r w:rsidR="00263CBA">
              <w:rPr>
                <w:rFonts w:ascii="Comic Sans MS" w:hAnsi="Comic Sans MS" w:cs="Times New Roman"/>
                <w:b/>
                <w:color w:val="444444"/>
                <w:lang w:eastAsia="en-GB"/>
              </w:rPr>
              <w:t xml:space="preserve">Primary </w:t>
            </w:r>
            <w:r w:rsidR="002E5E46">
              <w:rPr>
                <w:rFonts w:ascii="Comic Sans MS" w:hAnsi="Comic Sans MS" w:cs="Times New Roman"/>
                <w:b/>
                <w:color w:val="444444"/>
                <w:lang w:eastAsia="en-GB"/>
              </w:rPr>
              <w:t>School,</w:t>
            </w:r>
            <w:r w:rsidR="00263CBA">
              <w:rPr>
                <w:rFonts w:ascii="Comic Sans MS" w:hAnsi="Comic Sans MS" w:cs="Times New Roman"/>
                <w:b/>
                <w:color w:val="444444"/>
                <w:lang w:eastAsia="en-GB"/>
              </w:rPr>
              <w:t xml:space="preserve"> </w:t>
            </w:r>
            <w:r w:rsidRPr="00066D0B">
              <w:rPr>
                <w:rFonts w:ascii="Comic Sans MS" w:hAnsi="Comic Sans MS" w:cs="Times New Roman"/>
                <w:b/>
                <w:color w:val="444444"/>
                <w:lang w:eastAsia="en-GB"/>
              </w:rPr>
              <w:t>we strive to ensure that every child is afforded the best educational experiences from their one chan</w:t>
            </w:r>
            <w:r w:rsidR="008C0A80" w:rsidRPr="0061264C">
              <w:rPr>
                <w:rFonts w:ascii="Comic Sans MS" w:hAnsi="Comic Sans MS" w:cs="Times New Roman"/>
                <w:b/>
                <w:color w:val="444444"/>
                <w:lang w:eastAsia="en-GB"/>
              </w:rPr>
              <w:t>ce at primary school. Our vision</w:t>
            </w:r>
            <w:r w:rsidRPr="00066D0B">
              <w:rPr>
                <w:rFonts w:ascii="Comic Sans MS" w:hAnsi="Comic Sans MS" w:cs="Times New Roman"/>
                <w:b/>
                <w:color w:val="444444"/>
                <w:lang w:eastAsia="en-GB"/>
              </w:rPr>
              <w:t xml:space="preserve"> places learning at the heart of all that we do.</w:t>
            </w:r>
          </w:p>
        </w:tc>
      </w:tr>
      <w:tr w:rsidR="00066D0B" w:rsidRPr="00FD08D4" w14:paraId="2189D614" w14:textId="77777777" w:rsidTr="00562C7D">
        <w:trPr>
          <w:gridAfter w:val="1"/>
          <w:wAfter w:w="23" w:type="dxa"/>
        </w:trPr>
        <w:tc>
          <w:tcPr>
            <w:tcW w:w="8640" w:type="dxa"/>
            <w:gridSpan w:val="4"/>
            <w:tcBorders>
              <w:bottom w:val="single" w:sz="4" w:space="0" w:color="auto"/>
            </w:tcBorders>
          </w:tcPr>
          <w:p w14:paraId="23BA780F" w14:textId="73D36FB2" w:rsidR="00490FD3" w:rsidRPr="00562C7D" w:rsidRDefault="00490FD3" w:rsidP="00490FD3">
            <w:pPr>
              <w:jc w:val="both"/>
              <w:rPr>
                <w:rFonts w:ascii="Comic Sans MS" w:hAnsi="Comic Sans MS" w:cs="Arial"/>
                <w:b/>
                <w:sz w:val="18"/>
                <w:szCs w:val="18"/>
                <w:u w:val="single"/>
              </w:rPr>
            </w:pPr>
            <w:r w:rsidRPr="00562C7D">
              <w:rPr>
                <w:rFonts w:ascii="Comic Sans MS" w:hAnsi="Comic Sans MS" w:cs="Arial"/>
                <w:b/>
                <w:sz w:val="18"/>
                <w:szCs w:val="18"/>
                <w:u w:val="single"/>
              </w:rPr>
              <w:t>Aims</w:t>
            </w:r>
          </w:p>
          <w:p w14:paraId="439C96C4" w14:textId="77777777" w:rsidR="00490FD3" w:rsidRPr="00562C7D" w:rsidRDefault="00490FD3" w:rsidP="008E6528">
            <w:pPr>
              <w:numPr>
                <w:ilvl w:val="0"/>
                <w:numId w:val="1"/>
              </w:numPr>
              <w:jc w:val="both"/>
              <w:rPr>
                <w:rFonts w:ascii="Comic Sans MS" w:hAnsi="Comic Sans MS" w:cs="Arial"/>
                <w:sz w:val="18"/>
                <w:szCs w:val="18"/>
              </w:rPr>
            </w:pPr>
            <w:r w:rsidRPr="00562C7D">
              <w:rPr>
                <w:rFonts w:ascii="Comic Sans MS" w:hAnsi="Comic Sans MS" w:cs="Arial"/>
                <w:sz w:val="18"/>
                <w:szCs w:val="18"/>
              </w:rPr>
              <w:t>To create a happy, positive atmosphere where effective teaching and learning can take place</w:t>
            </w:r>
          </w:p>
          <w:p w14:paraId="6950A355" w14:textId="77777777" w:rsidR="00490FD3" w:rsidRPr="00562C7D" w:rsidRDefault="00490FD3" w:rsidP="008E6528">
            <w:pPr>
              <w:numPr>
                <w:ilvl w:val="0"/>
                <w:numId w:val="1"/>
              </w:numPr>
              <w:jc w:val="both"/>
              <w:rPr>
                <w:rFonts w:ascii="Comic Sans MS" w:hAnsi="Comic Sans MS" w:cs="Arial"/>
                <w:sz w:val="18"/>
                <w:szCs w:val="18"/>
              </w:rPr>
            </w:pPr>
            <w:r w:rsidRPr="00562C7D">
              <w:rPr>
                <w:rFonts w:ascii="Comic Sans MS" w:hAnsi="Comic Sans MS" w:cs="Arial"/>
                <w:sz w:val="18"/>
                <w:szCs w:val="18"/>
              </w:rPr>
              <w:t>To encourage responsible behaviour, self-discipline and self-esteem</w:t>
            </w:r>
          </w:p>
          <w:p w14:paraId="5596F4AE" w14:textId="77777777" w:rsidR="00490FD3" w:rsidRPr="00562C7D" w:rsidRDefault="00490FD3" w:rsidP="008E6528">
            <w:pPr>
              <w:numPr>
                <w:ilvl w:val="0"/>
                <w:numId w:val="1"/>
              </w:numPr>
              <w:jc w:val="both"/>
              <w:rPr>
                <w:rFonts w:ascii="Comic Sans MS" w:hAnsi="Comic Sans MS" w:cs="Arial"/>
                <w:sz w:val="18"/>
                <w:szCs w:val="18"/>
              </w:rPr>
            </w:pPr>
            <w:r w:rsidRPr="00562C7D">
              <w:rPr>
                <w:rFonts w:ascii="Comic Sans MS" w:hAnsi="Comic Sans MS" w:cs="Arial"/>
                <w:sz w:val="18"/>
                <w:szCs w:val="18"/>
              </w:rPr>
              <w:t>To develop a safe, caring, happy environment</w:t>
            </w:r>
          </w:p>
          <w:p w14:paraId="1B359A45" w14:textId="77777777" w:rsidR="00490FD3" w:rsidRPr="00562C7D" w:rsidRDefault="00490FD3" w:rsidP="008E6528">
            <w:pPr>
              <w:numPr>
                <w:ilvl w:val="0"/>
                <w:numId w:val="1"/>
              </w:numPr>
              <w:jc w:val="both"/>
              <w:rPr>
                <w:rFonts w:ascii="Comic Sans MS" w:hAnsi="Comic Sans MS" w:cs="Arial"/>
                <w:sz w:val="18"/>
                <w:szCs w:val="18"/>
              </w:rPr>
            </w:pPr>
            <w:r w:rsidRPr="00562C7D">
              <w:rPr>
                <w:rFonts w:ascii="Comic Sans MS" w:hAnsi="Comic Sans MS" w:cs="Arial"/>
                <w:sz w:val="18"/>
                <w:szCs w:val="18"/>
              </w:rPr>
              <w:t>To foster mutual respect between adults and children</w:t>
            </w:r>
          </w:p>
          <w:p w14:paraId="726C017C" w14:textId="7C1AB176" w:rsidR="00490FD3" w:rsidRPr="00562C7D" w:rsidRDefault="00490FD3" w:rsidP="008E6528">
            <w:pPr>
              <w:numPr>
                <w:ilvl w:val="0"/>
                <w:numId w:val="1"/>
              </w:numPr>
              <w:jc w:val="both"/>
              <w:rPr>
                <w:rFonts w:ascii="Comic Sans MS" w:hAnsi="Comic Sans MS" w:cs="Arial"/>
                <w:sz w:val="18"/>
                <w:szCs w:val="18"/>
              </w:rPr>
            </w:pPr>
            <w:r w:rsidRPr="00562C7D">
              <w:rPr>
                <w:rFonts w:ascii="Comic Sans MS" w:hAnsi="Comic Sans MS" w:cs="Arial"/>
                <w:sz w:val="18"/>
                <w:szCs w:val="18"/>
              </w:rPr>
              <w:t>To develop an und</w:t>
            </w:r>
            <w:r w:rsidR="00E165B0">
              <w:rPr>
                <w:rFonts w:ascii="Comic Sans MS" w:hAnsi="Comic Sans MS" w:cs="Arial"/>
                <w:sz w:val="18"/>
                <w:szCs w:val="18"/>
              </w:rPr>
              <w:t>erstanding of co-operation and integrity.</w:t>
            </w:r>
          </w:p>
          <w:p w14:paraId="3481E9A2" w14:textId="77777777" w:rsidR="00490FD3" w:rsidRPr="00562C7D" w:rsidRDefault="00490FD3" w:rsidP="008E6528">
            <w:pPr>
              <w:numPr>
                <w:ilvl w:val="0"/>
                <w:numId w:val="1"/>
              </w:numPr>
              <w:jc w:val="both"/>
              <w:rPr>
                <w:rFonts w:ascii="Comic Sans MS" w:hAnsi="Comic Sans MS" w:cs="Arial"/>
                <w:sz w:val="18"/>
                <w:szCs w:val="18"/>
              </w:rPr>
            </w:pPr>
            <w:r w:rsidRPr="00562C7D">
              <w:rPr>
                <w:rFonts w:ascii="Comic Sans MS" w:hAnsi="Comic Sans MS" w:cs="Arial"/>
                <w:sz w:val="18"/>
                <w:szCs w:val="18"/>
              </w:rPr>
              <w:t>To encourage the will and skill to trust and be honest in all that we do</w:t>
            </w:r>
          </w:p>
          <w:p w14:paraId="4ADD0C34" w14:textId="1280268F" w:rsidR="00E0426F" w:rsidRPr="00562C7D" w:rsidRDefault="00490FD3" w:rsidP="008E6528">
            <w:pPr>
              <w:numPr>
                <w:ilvl w:val="0"/>
                <w:numId w:val="1"/>
              </w:numPr>
              <w:jc w:val="both"/>
              <w:rPr>
                <w:rFonts w:ascii="Comic Sans MS" w:hAnsi="Comic Sans MS" w:cs="Arial"/>
                <w:sz w:val="18"/>
                <w:szCs w:val="18"/>
              </w:rPr>
            </w:pPr>
            <w:r w:rsidRPr="00562C7D">
              <w:rPr>
                <w:rFonts w:ascii="Comic Sans MS" w:hAnsi="Comic Sans MS" w:cs="Arial"/>
                <w:sz w:val="18"/>
                <w:szCs w:val="18"/>
              </w:rPr>
              <w:t>To encourage the involvement of both home and school in the implementation of this</w:t>
            </w:r>
            <w:r w:rsidR="002E5E46">
              <w:rPr>
                <w:rFonts w:ascii="Comic Sans MS" w:hAnsi="Comic Sans MS" w:cs="Arial"/>
                <w:sz w:val="18"/>
                <w:szCs w:val="18"/>
              </w:rPr>
              <w:t xml:space="preserve"> vision</w:t>
            </w:r>
            <w:r w:rsidRPr="00562C7D">
              <w:rPr>
                <w:rFonts w:ascii="Comic Sans MS" w:hAnsi="Comic Sans MS" w:cs="Arial"/>
                <w:sz w:val="18"/>
                <w:szCs w:val="18"/>
              </w:rPr>
              <w:t>.</w:t>
            </w:r>
          </w:p>
        </w:tc>
        <w:tc>
          <w:tcPr>
            <w:tcW w:w="6675" w:type="dxa"/>
            <w:gridSpan w:val="3"/>
            <w:tcBorders>
              <w:bottom w:val="single" w:sz="4" w:space="0" w:color="auto"/>
            </w:tcBorders>
          </w:tcPr>
          <w:p w14:paraId="6F5260CC" w14:textId="77777777" w:rsidR="00066D0B" w:rsidRPr="00562C7D" w:rsidRDefault="00066D0B" w:rsidP="00E0426F">
            <w:pPr>
              <w:rPr>
                <w:rFonts w:ascii="Comic Sans MS" w:hAnsi="Comic Sans MS"/>
                <w:b/>
                <w:sz w:val="18"/>
                <w:szCs w:val="18"/>
                <w:u w:val="single"/>
              </w:rPr>
            </w:pPr>
            <w:r w:rsidRPr="00562C7D">
              <w:rPr>
                <w:rFonts w:ascii="Comic Sans MS" w:hAnsi="Comic Sans MS"/>
                <w:b/>
                <w:sz w:val="18"/>
                <w:szCs w:val="18"/>
                <w:u w:val="single"/>
              </w:rPr>
              <w:t>Our School Code of Conduct:</w:t>
            </w:r>
          </w:p>
          <w:p w14:paraId="46587229" w14:textId="77777777" w:rsidR="00066D0B" w:rsidRPr="00562C7D" w:rsidRDefault="00066D0B" w:rsidP="00E0426F">
            <w:pPr>
              <w:rPr>
                <w:rFonts w:ascii="Comic Sans MS" w:hAnsi="Comic Sans MS"/>
                <w:sz w:val="18"/>
                <w:szCs w:val="18"/>
              </w:rPr>
            </w:pPr>
            <w:r w:rsidRPr="00562C7D">
              <w:rPr>
                <w:rFonts w:ascii="Comic Sans MS" w:hAnsi="Comic Sans MS"/>
                <w:sz w:val="18"/>
                <w:szCs w:val="18"/>
              </w:rPr>
              <w:t>Rise to the Challenge</w:t>
            </w:r>
          </w:p>
          <w:p w14:paraId="2ED3C0A6" w14:textId="13B07083" w:rsidR="00066D0B" w:rsidRPr="00562C7D" w:rsidRDefault="00066D0B" w:rsidP="00E0426F">
            <w:pPr>
              <w:rPr>
                <w:rFonts w:ascii="Comic Sans MS" w:hAnsi="Comic Sans MS"/>
                <w:sz w:val="18"/>
                <w:szCs w:val="18"/>
              </w:rPr>
            </w:pPr>
            <w:r w:rsidRPr="00562C7D">
              <w:rPr>
                <w:rFonts w:ascii="Comic Sans MS" w:hAnsi="Comic Sans MS"/>
                <w:sz w:val="18"/>
                <w:szCs w:val="18"/>
              </w:rPr>
              <w:t>Y</w:t>
            </w:r>
            <w:r w:rsidR="00A97FF7">
              <w:rPr>
                <w:rFonts w:ascii="Comic Sans MS" w:hAnsi="Comic Sans MS"/>
                <w:sz w:val="18"/>
                <w:szCs w:val="18"/>
              </w:rPr>
              <w:t>ou always try your best</w:t>
            </w:r>
          </w:p>
          <w:p w14:paraId="0C92737B" w14:textId="77777777" w:rsidR="00066D0B" w:rsidRPr="00562C7D" w:rsidRDefault="00066D0B" w:rsidP="00E0426F">
            <w:pPr>
              <w:rPr>
                <w:rFonts w:ascii="Comic Sans MS" w:hAnsi="Comic Sans MS"/>
                <w:sz w:val="18"/>
                <w:szCs w:val="18"/>
              </w:rPr>
            </w:pPr>
            <w:r w:rsidRPr="00562C7D">
              <w:rPr>
                <w:rFonts w:ascii="Comic Sans MS" w:hAnsi="Comic Sans MS"/>
                <w:sz w:val="18"/>
                <w:szCs w:val="18"/>
              </w:rPr>
              <w:t>Develop a positive attitude</w:t>
            </w:r>
          </w:p>
          <w:p w14:paraId="5D23F4A7" w14:textId="54440A10" w:rsidR="00066D0B" w:rsidRPr="00562C7D" w:rsidRDefault="00066D0B" w:rsidP="00E0426F">
            <w:pPr>
              <w:rPr>
                <w:rFonts w:ascii="Comic Sans MS" w:hAnsi="Comic Sans MS"/>
                <w:sz w:val="18"/>
                <w:szCs w:val="18"/>
              </w:rPr>
            </w:pPr>
            <w:r w:rsidRPr="00562C7D">
              <w:rPr>
                <w:rFonts w:ascii="Comic Sans MS" w:hAnsi="Comic Sans MS"/>
                <w:sz w:val="18"/>
                <w:szCs w:val="18"/>
              </w:rPr>
              <w:t>Engage and collaborate</w:t>
            </w:r>
          </w:p>
          <w:p w14:paraId="4A8A3C64" w14:textId="7204F80B" w:rsidR="00066D0B" w:rsidRPr="00562C7D" w:rsidRDefault="00066D0B" w:rsidP="00E0426F">
            <w:pPr>
              <w:rPr>
                <w:rFonts w:ascii="Comic Sans MS" w:hAnsi="Comic Sans MS"/>
                <w:sz w:val="18"/>
                <w:szCs w:val="18"/>
              </w:rPr>
            </w:pPr>
            <w:r w:rsidRPr="00562C7D">
              <w:rPr>
                <w:rFonts w:ascii="Comic Sans MS" w:hAnsi="Comic Sans MS"/>
                <w:sz w:val="18"/>
                <w:szCs w:val="18"/>
              </w:rPr>
              <w:t>Respect yourself and others</w:t>
            </w:r>
          </w:p>
          <w:p w14:paraId="222C88D3" w14:textId="6AE0BB9C" w:rsidR="00066D0B" w:rsidRPr="00562C7D" w:rsidRDefault="00066D0B" w:rsidP="00E0426F">
            <w:pPr>
              <w:rPr>
                <w:rFonts w:ascii="Comic Sans MS" w:hAnsi="Comic Sans MS"/>
                <w:sz w:val="18"/>
                <w:szCs w:val="18"/>
              </w:rPr>
            </w:pPr>
            <w:r w:rsidRPr="00562C7D">
              <w:rPr>
                <w:rFonts w:ascii="Comic Sans MS" w:hAnsi="Comic Sans MS"/>
                <w:sz w:val="18"/>
                <w:szCs w:val="18"/>
              </w:rPr>
              <w:t>Safe work and play</w:t>
            </w:r>
          </w:p>
        </w:tc>
      </w:tr>
      <w:tr w:rsidR="00562C7D" w:rsidRPr="00FD08D4" w14:paraId="3B79D46E" w14:textId="77777777" w:rsidTr="00562C7D">
        <w:trPr>
          <w:gridAfter w:val="1"/>
          <w:wAfter w:w="23" w:type="dxa"/>
          <w:trHeight w:val="975"/>
        </w:trPr>
        <w:tc>
          <w:tcPr>
            <w:tcW w:w="8640" w:type="dxa"/>
            <w:gridSpan w:val="4"/>
            <w:tcBorders>
              <w:right w:val="nil"/>
            </w:tcBorders>
          </w:tcPr>
          <w:p w14:paraId="19628D64" w14:textId="42628FA7" w:rsidR="00066D0B" w:rsidRPr="00562C7D" w:rsidRDefault="00066D0B" w:rsidP="00066D0B">
            <w:pPr>
              <w:rPr>
                <w:rFonts w:ascii="Comic Sans MS" w:hAnsi="Comic Sans MS"/>
                <w:b/>
                <w:sz w:val="18"/>
                <w:szCs w:val="18"/>
                <w:u w:val="single"/>
              </w:rPr>
            </w:pPr>
            <w:r w:rsidRPr="00562C7D">
              <w:rPr>
                <w:rFonts w:ascii="Comic Sans MS" w:hAnsi="Comic Sans MS"/>
                <w:b/>
                <w:sz w:val="18"/>
                <w:szCs w:val="18"/>
                <w:u w:val="single"/>
              </w:rPr>
              <w:t xml:space="preserve">To realise the </w:t>
            </w:r>
            <w:r w:rsidR="008C0A80" w:rsidRPr="00562C7D">
              <w:rPr>
                <w:rFonts w:ascii="Comic Sans MS" w:hAnsi="Comic Sans MS"/>
                <w:b/>
                <w:sz w:val="18"/>
                <w:szCs w:val="18"/>
                <w:u w:val="single"/>
              </w:rPr>
              <w:t>vision,</w:t>
            </w:r>
            <w:r w:rsidRPr="00562C7D">
              <w:rPr>
                <w:rFonts w:ascii="Comic Sans MS" w:hAnsi="Comic Sans MS"/>
                <w:b/>
                <w:sz w:val="18"/>
                <w:szCs w:val="18"/>
                <w:u w:val="single"/>
              </w:rPr>
              <w:t xml:space="preserve"> we need to: </w:t>
            </w:r>
          </w:p>
          <w:p w14:paraId="05AC6877" w14:textId="03D3DBAB" w:rsidR="00066D0B" w:rsidRPr="00562C7D" w:rsidRDefault="00562C7D" w:rsidP="00066D0B">
            <w:pPr>
              <w:rPr>
                <w:rFonts w:ascii="Comic Sans MS" w:hAnsi="Comic Sans MS"/>
                <w:sz w:val="18"/>
                <w:szCs w:val="18"/>
              </w:rPr>
            </w:pPr>
            <w:r>
              <w:rPr>
                <w:rFonts w:ascii="Comic Sans MS" w:hAnsi="Comic Sans MS"/>
                <w:sz w:val="18"/>
                <w:szCs w:val="18"/>
              </w:rPr>
              <w:t>A</w:t>
            </w:r>
            <w:r w:rsidR="00066D0B" w:rsidRPr="00562C7D">
              <w:rPr>
                <w:rFonts w:ascii="Comic Sans MS" w:hAnsi="Comic Sans MS"/>
                <w:sz w:val="18"/>
                <w:szCs w:val="18"/>
              </w:rPr>
              <w:t>. Develop outstanding outcomes for pupils attending our school</w:t>
            </w:r>
          </w:p>
          <w:p w14:paraId="42304E62" w14:textId="750C3469" w:rsidR="00066D0B" w:rsidRPr="00562C7D" w:rsidRDefault="00562C7D" w:rsidP="00066D0B">
            <w:pPr>
              <w:tabs>
                <w:tab w:val="left" w:pos="6095"/>
              </w:tabs>
              <w:rPr>
                <w:rFonts w:ascii="Comic Sans MS" w:hAnsi="Comic Sans MS"/>
                <w:sz w:val="18"/>
                <w:szCs w:val="18"/>
              </w:rPr>
            </w:pPr>
            <w:r>
              <w:rPr>
                <w:rFonts w:ascii="Comic Sans MS" w:hAnsi="Comic Sans MS"/>
                <w:sz w:val="18"/>
                <w:szCs w:val="18"/>
              </w:rPr>
              <w:t>B</w:t>
            </w:r>
            <w:r w:rsidR="00066D0B" w:rsidRPr="00562C7D">
              <w:rPr>
                <w:rFonts w:ascii="Comic Sans MS" w:hAnsi="Comic Sans MS"/>
                <w:sz w:val="18"/>
                <w:szCs w:val="18"/>
              </w:rPr>
              <w:t>. Develop outstanding teaching, learning and assessment in our school</w:t>
            </w:r>
            <w:r w:rsidR="00066D0B" w:rsidRPr="00562C7D">
              <w:rPr>
                <w:rFonts w:ascii="Comic Sans MS" w:hAnsi="Comic Sans MS"/>
                <w:sz w:val="18"/>
                <w:szCs w:val="18"/>
              </w:rPr>
              <w:tab/>
            </w:r>
          </w:p>
          <w:p w14:paraId="5472CB80" w14:textId="6AD06615" w:rsidR="00066D0B" w:rsidRPr="00562C7D" w:rsidRDefault="00562C7D" w:rsidP="00066D0B">
            <w:pPr>
              <w:rPr>
                <w:rFonts w:ascii="Comic Sans MS" w:hAnsi="Comic Sans MS"/>
                <w:sz w:val="18"/>
                <w:szCs w:val="18"/>
              </w:rPr>
            </w:pPr>
            <w:r>
              <w:rPr>
                <w:rFonts w:ascii="Comic Sans MS" w:hAnsi="Comic Sans MS"/>
                <w:sz w:val="18"/>
                <w:szCs w:val="18"/>
              </w:rPr>
              <w:t>C</w:t>
            </w:r>
            <w:r w:rsidR="00066D0B" w:rsidRPr="00562C7D">
              <w:rPr>
                <w:rFonts w:ascii="Comic Sans MS" w:hAnsi="Comic Sans MS"/>
                <w:sz w:val="18"/>
                <w:szCs w:val="18"/>
              </w:rPr>
              <w:t>. Develop outstanding leadership and management in our school</w:t>
            </w:r>
          </w:p>
        </w:tc>
        <w:tc>
          <w:tcPr>
            <w:tcW w:w="6675" w:type="dxa"/>
            <w:gridSpan w:val="3"/>
            <w:tcBorders>
              <w:left w:val="nil"/>
            </w:tcBorders>
          </w:tcPr>
          <w:p w14:paraId="76CA4B1C" w14:textId="23408023" w:rsidR="00066D0B" w:rsidRPr="00562C7D" w:rsidRDefault="00562C7D" w:rsidP="00066D0B">
            <w:pPr>
              <w:rPr>
                <w:rFonts w:ascii="Comic Sans MS" w:hAnsi="Comic Sans MS"/>
                <w:sz w:val="18"/>
                <w:szCs w:val="18"/>
              </w:rPr>
            </w:pPr>
            <w:r>
              <w:rPr>
                <w:rFonts w:ascii="Comic Sans MS" w:hAnsi="Comic Sans MS"/>
                <w:sz w:val="18"/>
                <w:szCs w:val="18"/>
              </w:rPr>
              <w:t>D</w:t>
            </w:r>
            <w:r w:rsidR="00066D0B" w:rsidRPr="00562C7D">
              <w:rPr>
                <w:rFonts w:ascii="Comic Sans MS" w:hAnsi="Comic Sans MS"/>
                <w:sz w:val="18"/>
                <w:szCs w:val="18"/>
              </w:rPr>
              <w:t>. Develop and create an environment with outstanding personal development, behaviour and welfare.</w:t>
            </w:r>
          </w:p>
          <w:p w14:paraId="52F5D1AE" w14:textId="2B94E6AF" w:rsidR="00066D0B" w:rsidRPr="00562C7D" w:rsidRDefault="00562C7D" w:rsidP="00066D0B">
            <w:pPr>
              <w:rPr>
                <w:rFonts w:ascii="Comic Sans MS" w:hAnsi="Comic Sans MS"/>
                <w:sz w:val="18"/>
                <w:szCs w:val="18"/>
              </w:rPr>
            </w:pPr>
            <w:r>
              <w:rPr>
                <w:rFonts w:ascii="Comic Sans MS" w:hAnsi="Comic Sans MS"/>
                <w:sz w:val="18"/>
                <w:szCs w:val="18"/>
              </w:rPr>
              <w:t>E</w:t>
            </w:r>
            <w:r w:rsidR="000A55FF">
              <w:rPr>
                <w:rFonts w:ascii="Comic Sans MS" w:hAnsi="Comic Sans MS"/>
                <w:sz w:val="18"/>
                <w:szCs w:val="18"/>
              </w:rPr>
              <w:t>. D</w:t>
            </w:r>
            <w:r w:rsidR="00066D0B" w:rsidRPr="00562C7D">
              <w:rPr>
                <w:rFonts w:ascii="Comic Sans MS" w:hAnsi="Comic Sans MS"/>
                <w:sz w:val="18"/>
                <w:szCs w:val="18"/>
              </w:rPr>
              <w:t>evelop a highly effective early years setting</w:t>
            </w:r>
          </w:p>
        </w:tc>
      </w:tr>
      <w:tr w:rsidR="00066D0B" w:rsidRPr="00FD08D4" w14:paraId="5E3629B4" w14:textId="77777777" w:rsidTr="00302C89">
        <w:trPr>
          <w:gridAfter w:val="1"/>
          <w:wAfter w:w="23" w:type="dxa"/>
          <w:trHeight w:val="360"/>
        </w:trPr>
        <w:tc>
          <w:tcPr>
            <w:tcW w:w="15315" w:type="dxa"/>
            <w:gridSpan w:val="7"/>
            <w:tcBorders>
              <w:bottom w:val="single" w:sz="4" w:space="0" w:color="auto"/>
            </w:tcBorders>
          </w:tcPr>
          <w:p w14:paraId="18A071B0" w14:textId="0087CCEC" w:rsidR="00066D0B" w:rsidRPr="00562C7D" w:rsidRDefault="00066D0B" w:rsidP="0061264C">
            <w:pPr>
              <w:rPr>
                <w:rFonts w:ascii="Comic Sans MS" w:hAnsi="Comic Sans MS"/>
                <w:sz w:val="18"/>
                <w:szCs w:val="18"/>
              </w:rPr>
            </w:pPr>
            <w:r w:rsidRPr="00562C7D">
              <w:rPr>
                <w:rFonts w:ascii="Comic Sans MS" w:hAnsi="Comic Sans MS"/>
                <w:b/>
                <w:sz w:val="18"/>
                <w:szCs w:val="18"/>
                <w:u w:val="single"/>
              </w:rPr>
              <w:t>We believe to</w:t>
            </w:r>
            <w:r w:rsidR="00562C7D">
              <w:rPr>
                <w:rFonts w:ascii="Comic Sans MS" w:hAnsi="Comic Sans MS"/>
                <w:b/>
                <w:sz w:val="18"/>
                <w:szCs w:val="18"/>
                <w:u w:val="single"/>
              </w:rPr>
              <w:t xml:space="preserve"> achieve A</w:t>
            </w:r>
            <w:r w:rsidR="0061264C" w:rsidRPr="00562C7D">
              <w:rPr>
                <w:rFonts w:ascii="Comic Sans MS" w:hAnsi="Comic Sans MS"/>
                <w:b/>
                <w:sz w:val="18"/>
                <w:szCs w:val="18"/>
                <w:u w:val="single"/>
              </w:rPr>
              <w:t xml:space="preserve"> to</w:t>
            </w:r>
            <w:r w:rsidR="00562C7D">
              <w:rPr>
                <w:rFonts w:ascii="Comic Sans MS" w:hAnsi="Comic Sans MS"/>
                <w:b/>
                <w:sz w:val="18"/>
                <w:szCs w:val="18"/>
                <w:u w:val="single"/>
              </w:rPr>
              <w:t xml:space="preserve"> E</w:t>
            </w:r>
            <w:r w:rsidRPr="00562C7D">
              <w:rPr>
                <w:rFonts w:ascii="Comic Sans MS" w:hAnsi="Comic Sans MS"/>
                <w:b/>
                <w:sz w:val="18"/>
                <w:szCs w:val="18"/>
                <w:u w:val="single"/>
              </w:rPr>
              <w:t xml:space="preserve"> in 2016/17 we are going to focus on:</w:t>
            </w:r>
          </w:p>
        </w:tc>
      </w:tr>
      <w:tr w:rsidR="008C0A80" w:rsidRPr="00FD08D4" w14:paraId="6AB9B26A" w14:textId="77777777" w:rsidTr="00465257">
        <w:trPr>
          <w:gridAfter w:val="1"/>
          <w:wAfter w:w="23" w:type="dxa"/>
          <w:trHeight w:val="2065"/>
        </w:trPr>
        <w:tc>
          <w:tcPr>
            <w:tcW w:w="4990" w:type="dxa"/>
            <w:gridSpan w:val="2"/>
            <w:tcBorders>
              <w:bottom w:val="single" w:sz="4" w:space="0" w:color="auto"/>
            </w:tcBorders>
            <w:shd w:val="clear" w:color="auto" w:fill="auto"/>
          </w:tcPr>
          <w:p w14:paraId="664EFB10" w14:textId="77777777" w:rsidR="008C0A80" w:rsidRPr="00302C89" w:rsidRDefault="008C0A80" w:rsidP="008E6528">
            <w:pPr>
              <w:pStyle w:val="ListParagraph"/>
              <w:numPr>
                <w:ilvl w:val="0"/>
                <w:numId w:val="2"/>
              </w:numPr>
              <w:spacing w:after="160" w:line="259" w:lineRule="auto"/>
              <w:rPr>
                <w:rFonts w:ascii="Comic Sans MS" w:hAnsi="Comic Sans MS" w:cs="Arial"/>
                <w:b/>
                <w:sz w:val="18"/>
                <w:szCs w:val="18"/>
                <w:u w:val="single"/>
              </w:rPr>
            </w:pPr>
            <w:r w:rsidRPr="00302C89">
              <w:rPr>
                <w:rFonts w:ascii="Comic Sans MS" w:hAnsi="Comic Sans MS" w:cs="Arial"/>
                <w:b/>
                <w:sz w:val="18"/>
                <w:szCs w:val="18"/>
                <w:u w:val="single"/>
              </w:rPr>
              <w:t>Outcomes</w:t>
            </w:r>
          </w:p>
          <w:p w14:paraId="47596F0D" w14:textId="77777777" w:rsidR="00800E8B" w:rsidRPr="00E165B0" w:rsidRDefault="00800E8B" w:rsidP="00E165B0">
            <w:pPr>
              <w:rPr>
                <w:rFonts w:ascii="Comic Sans MS" w:hAnsi="Comic Sans MS" w:cs="Arial"/>
                <w:color w:val="000000" w:themeColor="text1"/>
                <w:sz w:val="18"/>
                <w:szCs w:val="18"/>
              </w:rPr>
            </w:pPr>
            <w:r w:rsidRPr="00E165B0">
              <w:rPr>
                <w:rFonts w:ascii="Comic Sans MS" w:hAnsi="Comic Sans MS" w:cs="Arial"/>
                <w:color w:val="000000" w:themeColor="text1"/>
                <w:sz w:val="18"/>
                <w:szCs w:val="18"/>
              </w:rPr>
              <w:t>Improve outcomes in reading</w:t>
            </w:r>
          </w:p>
          <w:p w14:paraId="4D061944" w14:textId="77777777" w:rsidR="00800E8B" w:rsidRPr="00E165B0" w:rsidRDefault="00800E8B" w:rsidP="00800E8B">
            <w:pPr>
              <w:ind w:left="720"/>
              <w:rPr>
                <w:rFonts w:ascii="Comic Sans MS" w:hAnsi="Comic Sans MS" w:cs="Arial"/>
                <w:color w:val="000000" w:themeColor="text1"/>
                <w:sz w:val="18"/>
                <w:szCs w:val="18"/>
              </w:rPr>
            </w:pPr>
          </w:p>
          <w:p w14:paraId="7E0433D8" w14:textId="6D94A2C7" w:rsidR="00800E8B" w:rsidRPr="00E165B0" w:rsidRDefault="00800E8B" w:rsidP="00E165B0">
            <w:pPr>
              <w:rPr>
                <w:rFonts w:ascii="Comic Sans MS" w:hAnsi="Comic Sans MS" w:cs="Arial"/>
                <w:color w:val="000000" w:themeColor="text1"/>
                <w:sz w:val="18"/>
                <w:szCs w:val="18"/>
              </w:rPr>
            </w:pPr>
            <w:r w:rsidRPr="00E165B0">
              <w:rPr>
                <w:rFonts w:ascii="Comic Sans MS" w:hAnsi="Comic Sans MS"/>
                <w:color w:val="000000" w:themeColor="text1"/>
                <w:sz w:val="18"/>
                <w:szCs w:val="18"/>
              </w:rPr>
              <w:t>Work towards closing the gap in the attainment of SEND. pupil premium, disadvantaged more able, pupils who attained more highly at KS 1</w:t>
            </w:r>
            <w:r w:rsidR="00695832">
              <w:rPr>
                <w:rFonts w:ascii="Comic Sans MS" w:hAnsi="Comic Sans MS"/>
                <w:color w:val="000000" w:themeColor="text1"/>
                <w:sz w:val="18"/>
                <w:szCs w:val="18"/>
              </w:rPr>
              <w:t>, EAL girls</w:t>
            </w:r>
            <w:r w:rsidRPr="00E165B0">
              <w:rPr>
                <w:rFonts w:ascii="Comic Sans MS" w:hAnsi="Comic Sans MS"/>
                <w:color w:val="000000" w:themeColor="text1"/>
                <w:sz w:val="18"/>
                <w:szCs w:val="18"/>
              </w:rPr>
              <w:t xml:space="preserve"> and White British pupils</w:t>
            </w:r>
          </w:p>
          <w:p w14:paraId="0245E620" w14:textId="77777777" w:rsidR="00800E8B" w:rsidRPr="00E165B0" w:rsidRDefault="00800E8B" w:rsidP="00800E8B">
            <w:pPr>
              <w:ind w:left="360"/>
              <w:rPr>
                <w:rFonts w:ascii="Comic Sans MS" w:hAnsi="Comic Sans MS" w:cs="Arial"/>
                <w:color w:val="000000" w:themeColor="text1"/>
                <w:sz w:val="18"/>
                <w:szCs w:val="18"/>
              </w:rPr>
            </w:pPr>
          </w:p>
          <w:p w14:paraId="4E9A0874" w14:textId="26DAD3ED" w:rsidR="00800E8B" w:rsidRPr="00E165B0" w:rsidRDefault="00800E8B" w:rsidP="00E165B0">
            <w:pPr>
              <w:rPr>
                <w:rFonts w:ascii="Comic Sans MS" w:hAnsi="Comic Sans MS" w:cs="Arial"/>
                <w:color w:val="000000" w:themeColor="text1"/>
                <w:sz w:val="18"/>
                <w:szCs w:val="18"/>
              </w:rPr>
            </w:pPr>
            <w:r w:rsidRPr="00E165B0">
              <w:rPr>
                <w:rFonts w:ascii="Comic Sans MS" w:hAnsi="Comic Sans MS"/>
                <w:color w:val="000000" w:themeColor="text1"/>
                <w:sz w:val="18"/>
                <w:szCs w:val="18"/>
              </w:rPr>
              <w:t>Address gender issues in reading and maths in Y</w:t>
            </w:r>
            <w:r w:rsidR="00E165B0">
              <w:rPr>
                <w:rFonts w:ascii="Comic Sans MS" w:hAnsi="Comic Sans MS"/>
                <w:color w:val="000000" w:themeColor="text1"/>
                <w:sz w:val="18"/>
                <w:szCs w:val="18"/>
              </w:rPr>
              <w:t>ea</w:t>
            </w:r>
            <w:r w:rsidRPr="00E165B0">
              <w:rPr>
                <w:rFonts w:ascii="Comic Sans MS" w:hAnsi="Comic Sans MS"/>
                <w:color w:val="000000" w:themeColor="text1"/>
                <w:sz w:val="18"/>
                <w:szCs w:val="18"/>
              </w:rPr>
              <w:t>r 3</w:t>
            </w:r>
          </w:p>
          <w:p w14:paraId="06123E6F" w14:textId="3E191D26" w:rsidR="00800E8B" w:rsidRPr="00302C89" w:rsidRDefault="00800E8B" w:rsidP="006D7ECE">
            <w:pPr>
              <w:rPr>
                <w:rFonts w:ascii="Comic Sans MS" w:hAnsi="Comic Sans MS"/>
                <w:b/>
                <w:sz w:val="18"/>
                <w:szCs w:val="18"/>
                <w:u w:val="single"/>
              </w:rPr>
            </w:pPr>
          </w:p>
        </w:tc>
        <w:tc>
          <w:tcPr>
            <w:tcW w:w="10325" w:type="dxa"/>
            <w:gridSpan w:val="5"/>
            <w:tcBorders>
              <w:bottom w:val="single" w:sz="4" w:space="0" w:color="auto"/>
            </w:tcBorders>
            <w:shd w:val="clear" w:color="auto" w:fill="auto"/>
          </w:tcPr>
          <w:p w14:paraId="341D65C2" w14:textId="77777777" w:rsidR="008C0A80" w:rsidRPr="00302C89" w:rsidRDefault="008C0A80" w:rsidP="004516E4">
            <w:pPr>
              <w:rPr>
                <w:rFonts w:ascii="Comic Sans MS" w:hAnsi="Comic Sans MS" w:cs="Arial"/>
                <w:b/>
                <w:sz w:val="18"/>
                <w:szCs w:val="18"/>
                <w:u w:val="single"/>
              </w:rPr>
            </w:pPr>
            <w:r w:rsidRPr="00302C89">
              <w:rPr>
                <w:rFonts w:ascii="Comic Sans MS" w:hAnsi="Comic Sans MS" w:cs="Arial"/>
                <w:b/>
                <w:sz w:val="18"/>
                <w:szCs w:val="18"/>
                <w:u w:val="single"/>
              </w:rPr>
              <w:t>How are we going to achieve this?</w:t>
            </w:r>
          </w:p>
          <w:p w14:paraId="4248202D" w14:textId="77FF8832" w:rsidR="006D7ECE" w:rsidRPr="00E165B0" w:rsidRDefault="006D7ECE" w:rsidP="008E6528">
            <w:pPr>
              <w:numPr>
                <w:ilvl w:val="0"/>
                <w:numId w:val="3"/>
              </w:numPr>
              <w:rPr>
                <w:rFonts w:ascii="Comic Sans MS" w:hAnsi="Comic Sans MS" w:cs="Arial"/>
                <w:color w:val="000000"/>
                <w:sz w:val="18"/>
                <w:szCs w:val="18"/>
              </w:rPr>
            </w:pPr>
            <w:r w:rsidRPr="00E165B0">
              <w:rPr>
                <w:rFonts w:ascii="Comic Sans MS" w:hAnsi="Comic Sans MS" w:cs="Arial"/>
                <w:color w:val="000000"/>
                <w:sz w:val="18"/>
                <w:szCs w:val="18"/>
              </w:rPr>
              <w:t xml:space="preserve">EYS </w:t>
            </w:r>
            <w:r w:rsidR="00695832">
              <w:rPr>
                <w:rFonts w:ascii="Comic Sans MS" w:hAnsi="Comic Sans MS" w:cs="Arial"/>
                <w:color w:val="000000"/>
                <w:sz w:val="18"/>
                <w:szCs w:val="18"/>
              </w:rPr>
              <w:t>(</w:t>
            </w:r>
            <w:r w:rsidRPr="00E165B0">
              <w:rPr>
                <w:rFonts w:ascii="Comic Sans MS" w:hAnsi="Comic Sans MS" w:cs="Arial"/>
                <w:color w:val="000000"/>
                <w:sz w:val="18"/>
                <w:szCs w:val="18"/>
              </w:rPr>
              <w:t xml:space="preserve">expected </w:t>
            </w:r>
            <w:r w:rsidR="00E165B0" w:rsidRPr="00E165B0">
              <w:rPr>
                <w:rFonts w:ascii="Comic Sans MS" w:hAnsi="Comic Sans MS" w:cs="Arial"/>
                <w:color w:val="000000"/>
                <w:sz w:val="18"/>
                <w:szCs w:val="18"/>
              </w:rPr>
              <w:t xml:space="preserve">is </w:t>
            </w:r>
            <w:r w:rsidRPr="00E165B0">
              <w:rPr>
                <w:rFonts w:ascii="Comic Sans MS" w:hAnsi="Comic Sans MS" w:cs="Arial"/>
                <w:color w:val="000000"/>
                <w:sz w:val="18"/>
                <w:szCs w:val="18"/>
              </w:rPr>
              <w:t>at least in line with national expectations</w:t>
            </w:r>
            <w:r w:rsidR="00A05201">
              <w:rPr>
                <w:rFonts w:ascii="Comic Sans MS" w:hAnsi="Comic Sans MS" w:cs="Arial"/>
                <w:color w:val="000000"/>
                <w:sz w:val="18"/>
                <w:szCs w:val="18"/>
              </w:rPr>
              <w:t xml:space="preserve"> and significantly closing the gap with exceeding in core areas</w:t>
            </w:r>
            <w:r w:rsidR="00695832">
              <w:rPr>
                <w:rFonts w:ascii="Comic Sans MS" w:hAnsi="Comic Sans MS" w:cs="Arial"/>
                <w:color w:val="000000"/>
                <w:sz w:val="18"/>
                <w:szCs w:val="18"/>
              </w:rPr>
              <w:t>)</w:t>
            </w:r>
            <w:r w:rsidR="00A05201">
              <w:rPr>
                <w:rFonts w:ascii="Comic Sans MS" w:hAnsi="Comic Sans MS" w:cs="Arial"/>
                <w:color w:val="000000"/>
                <w:sz w:val="18"/>
                <w:szCs w:val="18"/>
              </w:rPr>
              <w:t>.</w:t>
            </w:r>
          </w:p>
          <w:p w14:paraId="64073796" w14:textId="77777777" w:rsidR="006D7ECE" w:rsidRPr="00E165B0" w:rsidRDefault="006D7ECE" w:rsidP="008E6528">
            <w:pPr>
              <w:numPr>
                <w:ilvl w:val="0"/>
                <w:numId w:val="3"/>
              </w:numPr>
              <w:rPr>
                <w:rFonts w:ascii="Comic Sans MS" w:hAnsi="Comic Sans MS" w:cs="Arial"/>
                <w:color w:val="000000"/>
                <w:sz w:val="18"/>
                <w:szCs w:val="18"/>
              </w:rPr>
            </w:pPr>
            <w:r w:rsidRPr="00E165B0">
              <w:rPr>
                <w:rFonts w:ascii="Comic Sans MS" w:hAnsi="Comic Sans MS" w:cs="Arial"/>
                <w:color w:val="000000"/>
                <w:sz w:val="18"/>
                <w:szCs w:val="18"/>
              </w:rPr>
              <w:t>Phonics (all children and disadvantaged children are above national expectations for phonics screening)</w:t>
            </w:r>
          </w:p>
          <w:p w14:paraId="03EC5C26" w14:textId="77777777" w:rsidR="006D7ECE" w:rsidRPr="00E165B0" w:rsidRDefault="006D7ECE" w:rsidP="008E6528">
            <w:pPr>
              <w:numPr>
                <w:ilvl w:val="0"/>
                <w:numId w:val="3"/>
              </w:numPr>
              <w:rPr>
                <w:rFonts w:ascii="Comic Sans MS" w:hAnsi="Comic Sans MS" w:cs="Arial"/>
                <w:color w:val="000000"/>
                <w:sz w:val="18"/>
                <w:szCs w:val="18"/>
              </w:rPr>
            </w:pPr>
            <w:r w:rsidRPr="00E165B0">
              <w:rPr>
                <w:rFonts w:ascii="Comic Sans MS" w:hAnsi="Comic Sans MS" w:cs="Arial"/>
                <w:color w:val="000000"/>
                <w:sz w:val="18"/>
                <w:szCs w:val="18"/>
              </w:rPr>
              <w:t>KS1 (all children and disadvantaged are at least in line with national expectations for expected and exceeding in R, W, M and Science)</w:t>
            </w:r>
          </w:p>
          <w:p w14:paraId="1D97CB70" w14:textId="0B52F124" w:rsidR="006D7ECE" w:rsidRPr="00E165B0" w:rsidRDefault="006D7ECE" w:rsidP="008E6528">
            <w:pPr>
              <w:pStyle w:val="ListParagraph"/>
              <w:numPr>
                <w:ilvl w:val="0"/>
                <w:numId w:val="3"/>
              </w:numPr>
              <w:jc w:val="both"/>
              <w:rPr>
                <w:rFonts w:ascii="Comic Sans MS" w:hAnsi="Comic Sans MS" w:cs="Arial"/>
                <w:b/>
                <w:sz w:val="18"/>
                <w:szCs w:val="18"/>
              </w:rPr>
            </w:pPr>
            <w:r w:rsidRPr="00E165B0">
              <w:rPr>
                <w:rFonts w:ascii="Comic Sans MS" w:hAnsi="Comic Sans MS" w:cs="Arial"/>
                <w:color w:val="000000"/>
                <w:sz w:val="18"/>
                <w:szCs w:val="18"/>
              </w:rPr>
              <w:t>KS2 (all children</w:t>
            </w:r>
            <w:r w:rsidR="00A05201">
              <w:rPr>
                <w:rFonts w:ascii="Comic Sans MS" w:hAnsi="Comic Sans MS" w:cs="Arial"/>
                <w:color w:val="000000"/>
                <w:sz w:val="18"/>
                <w:szCs w:val="18"/>
              </w:rPr>
              <w:t xml:space="preserve">, </w:t>
            </w:r>
            <w:r w:rsidRPr="00E165B0">
              <w:rPr>
                <w:rFonts w:ascii="Comic Sans MS" w:hAnsi="Comic Sans MS" w:cs="Arial"/>
                <w:color w:val="000000"/>
                <w:sz w:val="18"/>
                <w:szCs w:val="18"/>
              </w:rPr>
              <w:t>disadvantaged children are above national expectations across the whole curriculum)</w:t>
            </w:r>
          </w:p>
          <w:p w14:paraId="6BE2E577" w14:textId="77777777" w:rsidR="008C0A80" w:rsidRPr="00E165B0" w:rsidRDefault="00E165B0" w:rsidP="008E6528">
            <w:pPr>
              <w:pStyle w:val="ListParagraph"/>
              <w:numPr>
                <w:ilvl w:val="0"/>
                <w:numId w:val="3"/>
              </w:numPr>
              <w:rPr>
                <w:rFonts w:ascii="Comic Sans MS" w:hAnsi="Comic Sans MS" w:cs="Arial"/>
                <w:sz w:val="18"/>
                <w:szCs w:val="18"/>
              </w:rPr>
            </w:pPr>
            <w:r>
              <w:rPr>
                <w:rFonts w:ascii="Comic Sans MS" w:hAnsi="Comic Sans MS" w:cs="Arial"/>
                <w:color w:val="000000"/>
                <w:sz w:val="18"/>
                <w:szCs w:val="18"/>
              </w:rPr>
              <w:t>Reading outcomes at KS2 to be above national expectations across the whole school.</w:t>
            </w:r>
          </w:p>
          <w:p w14:paraId="47DC551A" w14:textId="6344CEE7" w:rsidR="00E165B0" w:rsidRPr="008E6528" w:rsidRDefault="00E165B0" w:rsidP="008E6528">
            <w:pPr>
              <w:pStyle w:val="ListParagraph"/>
              <w:numPr>
                <w:ilvl w:val="0"/>
                <w:numId w:val="3"/>
              </w:numPr>
              <w:rPr>
                <w:rFonts w:ascii="Comic Sans MS" w:hAnsi="Comic Sans MS" w:cs="Arial"/>
                <w:sz w:val="18"/>
                <w:szCs w:val="18"/>
              </w:rPr>
            </w:pPr>
            <w:r>
              <w:rPr>
                <w:rFonts w:ascii="Comic Sans MS" w:hAnsi="Comic Sans MS" w:cs="Arial"/>
                <w:sz w:val="18"/>
                <w:szCs w:val="18"/>
              </w:rPr>
              <w:t>Significantly close the gap in attainment of pupils in RWM</w:t>
            </w:r>
            <w:r w:rsidR="00A05201">
              <w:rPr>
                <w:rFonts w:ascii="Comic Sans MS" w:hAnsi="Comic Sans MS" w:cs="Arial"/>
                <w:sz w:val="18"/>
                <w:szCs w:val="18"/>
              </w:rPr>
              <w:t xml:space="preserve"> and Science</w:t>
            </w:r>
            <w:r>
              <w:rPr>
                <w:rFonts w:ascii="Comic Sans MS" w:hAnsi="Comic Sans MS" w:cs="Arial"/>
                <w:sz w:val="18"/>
                <w:szCs w:val="18"/>
              </w:rPr>
              <w:t xml:space="preserve"> who attained more highly at KS1, are disadvantaged more able</w:t>
            </w:r>
            <w:r w:rsidR="00695832">
              <w:rPr>
                <w:rFonts w:ascii="Comic Sans MS" w:hAnsi="Comic Sans MS" w:cs="Arial"/>
                <w:sz w:val="18"/>
                <w:szCs w:val="18"/>
              </w:rPr>
              <w:t>, EAL girls and White British pupils</w:t>
            </w:r>
            <w:r>
              <w:rPr>
                <w:rFonts w:ascii="Comic Sans MS" w:hAnsi="Comic Sans MS" w:cs="Arial"/>
                <w:sz w:val="18"/>
                <w:szCs w:val="18"/>
              </w:rPr>
              <w:t>.</w:t>
            </w:r>
          </w:p>
        </w:tc>
      </w:tr>
      <w:tr w:rsidR="008C0A80" w:rsidRPr="00FD08D4" w14:paraId="1755362C" w14:textId="77777777" w:rsidTr="00465257">
        <w:trPr>
          <w:gridAfter w:val="1"/>
          <w:wAfter w:w="23" w:type="dxa"/>
          <w:trHeight w:val="360"/>
        </w:trPr>
        <w:tc>
          <w:tcPr>
            <w:tcW w:w="4990" w:type="dxa"/>
            <w:gridSpan w:val="2"/>
            <w:tcBorders>
              <w:bottom w:val="single" w:sz="4" w:space="0" w:color="auto"/>
            </w:tcBorders>
            <w:shd w:val="clear" w:color="auto" w:fill="auto"/>
          </w:tcPr>
          <w:p w14:paraId="5118896E" w14:textId="77777777" w:rsidR="008C0A80" w:rsidRPr="00302C89" w:rsidRDefault="008C0A80" w:rsidP="008E6528">
            <w:pPr>
              <w:pStyle w:val="ListParagraph"/>
              <w:numPr>
                <w:ilvl w:val="0"/>
                <w:numId w:val="2"/>
              </w:numPr>
              <w:spacing w:after="160" w:line="259" w:lineRule="auto"/>
              <w:rPr>
                <w:rFonts w:ascii="Comic Sans MS" w:hAnsi="Comic Sans MS" w:cs="Arial"/>
                <w:b/>
                <w:sz w:val="18"/>
                <w:szCs w:val="18"/>
                <w:u w:val="single"/>
              </w:rPr>
            </w:pPr>
            <w:r w:rsidRPr="00302C89">
              <w:rPr>
                <w:rFonts w:ascii="Comic Sans MS" w:hAnsi="Comic Sans MS" w:cs="Arial"/>
                <w:b/>
                <w:sz w:val="18"/>
                <w:szCs w:val="18"/>
                <w:u w:val="single"/>
              </w:rPr>
              <w:t>Teaching, Learning and Assessment</w:t>
            </w:r>
          </w:p>
          <w:p w14:paraId="4919F32D" w14:textId="77777777" w:rsidR="00800E8B" w:rsidRPr="00156D20" w:rsidRDefault="00800E8B" w:rsidP="00800E8B">
            <w:pPr>
              <w:rPr>
                <w:rFonts w:ascii="Comic Sans MS" w:hAnsi="Comic Sans MS" w:cs="Arial"/>
                <w:color w:val="000000" w:themeColor="text1"/>
                <w:sz w:val="18"/>
                <w:szCs w:val="18"/>
              </w:rPr>
            </w:pPr>
            <w:r w:rsidRPr="00156D20">
              <w:rPr>
                <w:rFonts w:ascii="Comic Sans MS" w:hAnsi="Comic Sans MS" w:cs="Arial"/>
                <w:color w:val="000000" w:themeColor="text1"/>
                <w:sz w:val="18"/>
                <w:szCs w:val="18"/>
              </w:rPr>
              <w:t>Develop teacher knowledge and understanding of delivering opportunities for pupils to work at greater depth through further challenge and investigation.</w:t>
            </w:r>
          </w:p>
          <w:p w14:paraId="0392F25F" w14:textId="77777777" w:rsidR="00800E8B" w:rsidRPr="00156D20" w:rsidRDefault="00800E8B" w:rsidP="00800E8B">
            <w:pPr>
              <w:rPr>
                <w:rFonts w:ascii="Comic Sans MS" w:hAnsi="Comic Sans MS" w:cs="Arial"/>
                <w:color w:val="000000" w:themeColor="text1"/>
                <w:sz w:val="18"/>
                <w:szCs w:val="18"/>
              </w:rPr>
            </w:pPr>
          </w:p>
          <w:p w14:paraId="3E8EC920" w14:textId="283648D2" w:rsidR="0097423F" w:rsidRPr="00800E8B" w:rsidRDefault="00800E8B" w:rsidP="0097423F">
            <w:pPr>
              <w:rPr>
                <w:rFonts w:ascii="Calibri" w:hAnsi="Calibri" w:cs="Arial"/>
                <w:color w:val="0033CC"/>
              </w:rPr>
            </w:pPr>
            <w:r w:rsidRPr="00156D20">
              <w:rPr>
                <w:rFonts w:ascii="Comic Sans MS" w:hAnsi="Comic Sans MS" w:cs="Arial"/>
                <w:color w:val="000000" w:themeColor="text1"/>
                <w:sz w:val="18"/>
                <w:szCs w:val="18"/>
              </w:rPr>
              <w:t>Improve provision and teaching in reading across the school.</w:t>
            </w:r>
          </w:p>
        </w:tc>
        <w:tc>
          <w:tcPr>
            <w:tcW w:w="10325" w:type="dxa"/>
            <w:gridSpan w:val="5"/>
            <w:tcBorders>
              <w:bottom w:val="single" w:sz="4" w:space="0" w:color="auto"/>
            </w:tcBorders>
            <w:shd w:val="clear" w:color="auto" w:fill="auto"/>
          </w:tcPr>
          <w:p w14:paraId="5AE73D61" w14:textId="77777777" w:rsidR="008C0A80" w:rsidRPr="00302C89" w:rsidRDefault="008C0A80" w:rsidP="004516E4">
            <w:pPr>
              <w:rPr>
                <w:rFonts w:ascii="Comic Sans MS" w:hAnsi="Comic Sans MS" w:cs="Arial"/>
                <w:b/>
                <w:sz w:val="18"/>
                <w:szCs w:val="18"/>
                <w:u w:val="single"/>
              </w:rPr>
            </w:pPr>
            <w:r w:rsidRPr="00302C89">
              <w:rPr>
                <w:rFonts w:ascii="Comic Sans MS" w:hAnsi="Comic Sans MS" w:cs="Arial"/>
                <w:b/>
                <w:sz w:val="18"/>
                <w:szCs w:val="18"/>
                <w:u w:val="single"/>
              </w:rPr>
              <w:t>How are we going to achieve this?</w:t>
            </w:r>
          </w:p>
          <w:p w14:paraId="00E7B9C1" w14:textId="767B0F32" w:rsidR="006D7ECE" w:rsidRPr="00161D71" w:rsidRDefault="006D7ECE" w:rsidP="008E6528">
            <w:pPr>
              <w:numPr>
                <w:ilvl w:val="0"/>
                <w:numId w:val="8"/>
              </w:numPr>
              <w:rPr>
                <w:rFonts w:ascii="Comic Sans MS" w:hAnsi="Comic Sans MS" w:cs="Arial"/>
                <w:sz w:val="18"/>
                <w:szCs w:val="18"/>
              </w:rPr>
            </w:pPr>
            <w:r w:rsidRPr="00161D71">
              <w:rPr>
                <w:rFonts w:ascii="Comic Sans MS" w:hAnsi="Comic Sans MS" w:cs="Arial"/>
                <w:sz w:val="18"/>
                <w:szCs w:val="18"/>
              </w:rPr>
              <w:t>Vast majority of teaching is consistently good with elements of outstanding</w:t>
            </w:r>
            <w:r w:rsidR="00D639C2">
              <w:rPr>
                <w:rFonts w:ascii="Comic Sans MS" w:hAnsi="Comic Sans MS" w:cs="Arial"/>
                <w:sz w:val="18"/>
                <w:szCs w:val="18"/>
              </w:rPr>
              <w:t>, with focus on new teachers</w:t>
            </w:r>
            <w:r w:rsidRPr="00161D71">
              <w:rPr>
                <w:rFonts w:ascii="Comic Sans MS" w:hAnsi="Comic Sans MS" w:cs="Arial"/>
                <w:sz w:val="18"/>
                <w:szCs w:val="18"/>
              </w:rPr>
              <w:t>.</w:t>
            </w:r>
          </w:p>
          <w:p w14:paraId="2BBE2859" w14:textId="09144655" w:rsidR="006D7ECE" w:rsidRPr="00457BF9" w:rsidRDefault="008E6528" w:rsidP="008E6528">
            <w:pPr>
              <w:numPr>
                <w:ilvl w:val="0"/>
                <w:numId w:val="8"/>
              </w:numPr>
              <w:rPr>
                <w:rFonts w:ascii="Comic Sans MS" w:hAnsi="Comic Sans MS" w:cs="Arial"/>
                <w:sz w:val="18"/>
                <w:szCs w:val="18"/>
              </w:rPr>
            </w:pPr>
            <w:r w:rsidRPr="00457BF9">
              <w:rPr>
                <w:rFonts w:ascii="Comic Sans MS" w:hAnsi="Comic Sans MS" w:cs="Arial"/>
                <w:sz w:val="18"/>
                <w:szCs w:val="18"/>
              </w:rPr>
              <w:t>Targeted</w:t>
            </w:r>
            <w:r w:rsidR="006D7ECE" w:rsidRPr="00457BF9">
              <w:rPr>
                <w:rFonts w:ascii="Comic Sans MS" w:hAnsi="Comic Sans MS" w:cs="Arial"/>
                <w:sz w:val="18"/>
                <w:szCs w:val="18"/>
              </w:rPr>
              <w:t xml:space="preserve"> pupils meet </w:t>
            </w:r>
            <w:r w:rsidRPr="00457BF9">
              <w:rPr>
                <w:rFonts w:ascii="Comic Sans MS" w:hAnsi="Comic Sans MS" w:cs="Arial"/>
                <w:sz w:val="18"/>
                <w:szCs w:val="18"/>
              </w:rPr>
              <w:t xml:space="preserve">expectations of greater depth </w:t>
            </w:r>
            <w:r w:rsidR="00D639C2">
              <w:rPr>
                <w:rFonts w:ascii="Comic Sans MS" w:hAnsi="Comic Sans MS" w:cs="Arial"/>
                <w:sz w:val="18"/>
                <w:szCs w:val="18"/>
              </w:rPr>
              <w:t>across the whole</w:t>
            </w:r>
            <w:r w:rsidR="006D7ECE" w:rsidRPr="00457BF9">
              <w:rPr>
                <w:rFonts w:ascii="Comic Sans MS" w:hAnsi="Comic Sans MS" w:cs="Arial"/>
                <w:sz w:val="18"/>
                <w:szCs w:val="18"/>
              </w:rPr>
              <w:t xml:space="preserve"> curriculum</w:t>
            </w:r>
          </w:p>
          <w:p w14:paraId="391EB6E6" w14:textId="5CD66DD2" w:rsidR="006D7ECE" w:rsidRPr="00D639C2" w:rsidRDefault="00D639C2" w:rsidP="008E6528">
            <w:pPr>
              <w:numPr>
                <w:ilvl w:val="0"/>
                <w:numId w:val="8"/>
              </w:numPr>
              <w:rPr>
                <w:rFonts w:ascii="Comic Sans MS" w:hAnsi="Comic Sans MS" w:cs="Arial"/>
                <w:sz w:val="18"/>
                <w:szCs w:val="18"/>
              </w:rPr>
            </w:pPr>
            <w:r w:rsidRPr="00D639C2">
              <w:rPr>
                <w:rFonts w:ascii="Comic Sans MS" w:hAnsi="Comic Sans MS" w:cs="Arial"/>
                <w:sz w:val="18"/>
                <w:szCs w:val="18"/>
              </w:rPr>
              <w:t>Use of technology and outdoor res</w:t>
            </w:r>
            <w:r w:rsidR="006D7ECE" w:rsidRPr="00D639C2">
              <w:rPr>
                <w:rFonts w:ascii="Comic Sans MS" w:hAnsi="Comic Sans MS" w:cs="Arial"/>
                <w:sz w:val="18"/>
                <w:szCs w:val="18"/>
              </w:rPr>
              <w:t>ources</w:t>
            </w:r>
            <w:r w:rsidRPr="00D639C2">
              <w:rPr>
                <w:rFonts w:ascii="Comic Sans MS" w:hAnsi="Comic Sans MS" w:cs="Arial"/>
                <w:sz w:val="18"/>
                <w:szCs w:val="18"/>
              </w:rPr>
              <w:t xml:space="preserve"> provide opportunities for vocabulary rich learning </w:t>
            </w:r>
          </w:p>
          <w:p w14:paraId="69541158" w14:textId="6CADE3E6" w:rsidR="006D7ECE" w:rsidRPr="00457BF9" w:rsidRDefault="000F7718" w:rsidP="008E6528">
            <w:pPr>
              <w:numPr>
                <w:ilvl w:val="0"/>
                <w:numId w:val="8"/>
              </w:numPr>
              <w:rPr>
                <w:rFonts w:ascii="Comic Sans MS" w:hAnsi="Comic Sans MS" w:cs="Arial"/>
                <w:sz w:val="18"/>
                <w:szCs w:val="18"/>
              </w:rPr>
            </w:pPr>
            <w:r w:rsidRPr="00457BF9">
              <w:rPr>
                <w:rFonts w:ascii="Comic Sans MS" w:hAnsi="Comic Sans MS" w:cs="Arial"/>
                <w:sz w:val="18"/>
                <w:szCs w:val="18"/>
              </w:rPr>
              <w:t xml:space="preserve">Collaborative learning </w:t>
            </w:r>
            <w:r w:rsidR="00457BF9">
              <w:rPr>
                <w:rFonts w:ascii="Comic Sans MS" w:hAnsi="Comic Sans MS" w:cs="Arial"/>
                <w:sz w:val="18"/>
                <w:szCs w:val="18"/>
              </w:rPr>
              <w:t xml:space="preserve">principles </w:t>
            </w:r>
            <w:r w:rsidR="00465257">
              <w:rPr>
                <w:rFonts w:ascii="Comic Sans MS" w:hAnsi="Comic Sans MS" w:cs="Arial"/>
                <w:sz w:val="18"/>
                <w:szCs w:val="18"/>
              </w:rPr>
              <w:t>are embedded to facilitate feedback</w:t>
            </w:r>
            <w:r w:rsidR="006D7ECE" w:rsidRPr="00457BF9">
              <w:rPr>
                <w:rFonts w:ascii="Comic Sans MS" w:hAnsi="Comic Sans MS" w:cs="Arial"/>
                <w:sz w:val="18"/>
                <w:szCs w:val="18"/>
              </w:rPr>
              <w:t>.</w:t>
            </w:r>
          </w:p>
          <w:p w14:paraId="592A5454" w14:textId="31F9A83D" w:rsidR="006D7ECE" w:rsidRPr="00D639C2" w:rsidRDefault="006D7ECE" w:rsidP="008E6528">
            <w:pPr>
              <w:numPr>
                <w:ilvl w:val="0"/>
                <w:numId w:val="8"/>
              </w:numPr>
              <w:rPr>
                <w:rFonts w:ascii="Comic Sans MS" w:hAnsi="Comic Sans MS" w:cs="Arial"/>
                <w:sz w:val="18"/>
                <w:szCs w:val="18"/>
              </w:rPr>
            </w:pPr>
            <w:r w:rsidRPr="00D639C2">
              <w:rPr>
                <w:rFonts w:ascii="Comic Sans MS" w:hAnsi="Comic Sans MS" w:cs="Arial"/>
                <w:sz w:val="18"/>
                <w:szCs w:val="18"/>
              </w:rPr>
              <w:t xml:space="preserve">Evidence shows </w:t>
            </w:r>
            <w:r w:rsidR="00D639C2" w:rsidRPr="00D639C2">
              <w:rPr>
                <w:rFonts w:ascii="Comic Sans MS" w:hAnsi="Comic Sans MS" w:cs="Arial"/>
                <w:sz w:val="18"/>
                <w:szCs w:val="18"/>
              </w:rPr>
              <w:t>that there is a significant increase in the quality of evidence for greater depth across the curriculum including the core subjects</w:t>
            </w:r>
            <w:r w:rsidRPr="00D639C2">
              <w:rPr>
                <w:rFonts w:ascii="Comic Sans MS" w:hAnsi="Comic Sans MS" w:cs="Arial"/>
                <w:sz w:val="18"/>
                <w:szCs w:val="18"/>
              </w:rPr>
              <w:t xml:space="preserve"> </w:t>
            </w:r>
          </w:p>
          <w:p w14:paraId="349B4D74" w14:textId="77777777" w:rsidR="000F7718" w:rsidRPr="000F7718" w:rsidRDefault="006D7ECE" w:rsidP="000F7718">
            <w:pPr>
              <w:numPr>
                <w:ilvl w:val="0"/>
                <w:numId w:val="8"/>
              </w:numPr>
              <w:rPr>
                <w:rFonts w:ascii="Comic Sans MS" w:hAnsi="Comic Sans MS" w:cs="Arial"/>
                <w:sz w:val="18"/>
                <w:szCs w:val="18"/>
              </w:rPr>
            </w:pPr>
            <w:r w:rsidRPr="000F7718">
              <w:rPr>
                <w:rFonts w:ascii="Comic Sans MS" w:hAnsi="Comic Sans MS" w:cs="Arial"/>
                <w:sz w:val="18"/>
                <w:szCs w:val="18"/>
              </w:rPr>
              <w:t xml:space="preserve">Ensure teacher judgements remain accurate so next steps in learning are accurate </w:t>
            </w:r>
          </w:p>
          <w:p w14:paraId="6EF064BA" w14:textId="1EE0E419" w:rsidR="008C0A80" w:rsidRPr="00302C89" w:rsidRDefault="000F7718" w:rsidP="000F7718">
            <w:pPr>
              <w:numPr>
                <w:ilvl w:val="0"/>
                <w:numId w:val="8"/>
              </w:numPr>
              <w:rPr>
                <w:rFonts w:ascii="Comic Sans MS" w:hAnsi="Comic Sans MS" w:cs="Arial"/>
                <w:sz w:val="18"/>
                <w:szCs w:val="18"/>
              </w:rPr>
            </w:pPr>
            <w:r w:rsidRPr="000F7718">
              <w:rPr>
                <w:rFonts w:ascii="Comic Sans MS" w:hAnsi="Comic Sans MS" w:cs="Arial"/>
                <w:sz w:val="18"/>
                <w:szCs w:val="18"/>
              </w:rPr>
              <w:t>Accurate p</w:t>
            </w:r>
            <w:r w:rsidR="00945C4F" w:rsidRPr="000F7718">
              <w:rPr>
                <w:rFonts w:ascii="Comic Sans MS" w:hAnsi="Comic Sans MS" w:cs="Arial"/>
                <w:sz w:val="18"/>
                <w:szCs w:val="18"/>
              </w:rPr>
              <w:t>rovision mapping</w:t>
            </w:r>
            <w:r w:rsidR="006D7ECE" w:rsidRPr="000F7718">
              <w:rPr>
                <w:rFonts w:ascii="Comic Sans MS" w:hAnsi="Comic Sans MS" w:cs="Arial"/>
                <w:sz w:val="18"/>
                <w:szCs w:val="18"/>
              </w:rPr>
              <w:t xml:space="preserve"> shows measurable progress </w:t>
            </w:r>
            <w:r w:rsidRPr="000F7718">
              <w:rPr>
                <w:rFonts w:ascii="Comic Sans MS" w:hAnsi="Comic Sans MS" w:cs="Arial"/>
                <w:sz w:val="18"/>
                <w:szCs w:val="18"/>
              </w:rPr>
              <w:t xml:space="preserve">on </w:t>
            </w:r>
            <w:r>
              <w:rPr>
                <w:rFonts w:ascii="Comic Sans MS" w:hAnsi="Comic Sans MS" w:cs="Arial"/>
                <w:sz w:val="18"/>
                <w:szCs w:val="18"/>
              </w:rPr>
              <w:t>all targeted children’s learning.</w:t>
            </w:r>
          </w:p>
        </w:tc>
      </w:tr>
      <w:tr w:rsidR="008C0A80" w:rsidRPr="00FD08D4" w14:paraId="2B494EED" w14:textId="77777777" w:rsidTr="00465257">
        <w:trPr>
          <w:gridAfter w:val="1"/>
          <w:wAfter w:w="23" w:type="dxa"/>
          <w:trHeight w:val="1955"/>
        </w:trPr>
        <w:tc>
          <w:tcPr>
            <w:tcW w:w="4990" w:type="dxa"/>
            <w:gridSpan w:val="2"/>
            <w:tcBorders>
              <w:bottom w:val="single" w:sz="4" w:space="0" w:color="auto"/>
            </w:tcBorders>
            <w:shd w:val="clear" w:color="auto" w:fill="auto"/>
          </w:tcPr>
          <w:p w14:paraId="1EAEA941" w14:textId="7C378D62" w:rsidR="008C0A80" w:rsidRPr="00302C89" w:rsidRDefault="008C0A80" w:rsidP="008E6528">
            <w:pPr>
              <w:pStyle w:val="ListParagraph"/>
              <w:numPr>
                <w:ilvl w:val="0"/>
                <w:numId w:val="2"/>
              </w:numPr>
              <w:spacing w:after="160" w:line="259" w:lineRule="auto"/>
              <w:rPr>
                <w:rFonts w:ascii="Comic Sans MS" w:hAnsi="Comic Sans MS" w:cs="Arial"/>
                <w:b/>
                <w:sz w:val="18"/>
                <w:szCs w:val="18"/>
                <w:u w:val="single"/>
              </w:rPr>
            </w:pPr>
            <w:r w:rsidRPr="00302C89">
              <w:rPr>
                <w:rFonts w:ascii="Comic Sans MS" w:hAnsi="Comic Sans MS" w:cs="Arial"/>
                <w:b/>
                <w:sz w:val="18"/>
                <w:szCs w:val="18"/>
                <w:u w:val="single"/>
              </w:rPr>
              <w:lastRenderedPageBreak/>
              <w:t>Personal Development, Behaviour and Welfare</w:t>
            </w:r>
            <w:r w:rsidR="006D7ECE" w:rsidRPr="00302C89">
              <w:rPr>
                <w:rFonts w:ascii="Comic Sans MS" w:hAnsi="Comic Sans MS" w:cs="Arial"/>
                <w:b/>
                <w:sz w:val="18"/>
                <w:szCs w:val="18"/>
                <w:u w:val="single"/>
              </w:rPr>
              <w:t>, SMSC</w:t>
            </w:r>
          </w:p>
          <w:p w14:paraId="6A90DBBA" w14:textId="09235E82" w:rsidR="00B27795" w:rsidRPr="004060D0" w:rsidRDefault="00B27795" w:rsidP="004060D0">
            <w:pPr>
              <w:pStyle w:val="ListParagraph"/>
              <w:numPr>
                <w:ilvl w:val="0"/>
                <w:numId w:val="10"/>
              </w:numPr>
              <w:rPr>
                <w:rFonts w:ascii="Comic Sans MS" w:hAnsi="Comic Sans MS" w:cs="Arial"/>
                <w:color w:val="000000" w:themeColor="text1"/>
                <w:sz w:val="18"/>
                <w:szCs w:val="18"/>
              </w:rPr>
            </w:pPr>
            <w:r w:rsidRPr="004060D0">
              <w:rPr>
                <w:rFonts w:ascii="Comic Sans MS" w:hAnsi="Comic Sans MS" w:cs="Arial"/>
                <w:color w:val="000000" w:themeColor="text1"/>
                <w:sz w:val="18"/>
                <w:szCs w:val="18"/>
              </w:rPr>
              <w:t>Develop strategies to further improve attendance and persistent absence particularly with White British disadvantaged pupils</w:t>
            </w:r>
          </w:p>
          <w:p w14:paraId="2D0C2AC8" w14:textId="77777777" w:rsidR="00FE1133" w:rsidRPr="004060D0" w:rsidRDefault="00FE1133" w:rsidP="00FE1133">
            <w:pPr>
              <w:rPr>
                <w:rFonts w:ascii="Comic Sans MS" w:hAnsi="Comic Sans MS" w:cs="Arial"/>
                <w:color w:val="000000" w:themeColor="text1"/>
                <w:sz w:val="18"/>
                <w:szCs w:val="18"/>
              </w:rPr>
            </w:pPr>
          </w:p>
          <w:p w14:paraId="192D4A40" w14:textId="6E14806C" w:rsidR="00800E8B" w:rsidRPr="004060D0" w:rsidRDefault="006D7ECE" w:rsidP="004060D0">
            <w:pPr>
              <w:pStyle w:val="ListParagraph"/>
              <w:numPr>
                <w:ilvl w:val="0"/>
                <w:numId w:val="10"/>
              </w:numPr>
              <w:rPr>
                <w:rFonts w:ascii="Comic Sans MS" w:hAnsi="Comic Sans MS" w:cs="Arial"/>
                <w:b/>
                <w:sz w:val="18"/>
                <w:szCs w:val="18"/>
              </w:rPr>
            </w:pPr>
            <w:r w:rsidRPr="004060D0">
              <w:rPr>
                <w:rFonts w:ascii="Comic Sans MS" w:hAnsi="Comic Sans MS" w:cs="Arial"/>
                <w:color w:val="000000" w:themeColor="text1"/>
                <w:sz w:val="18"/>
                <w:szCs w:val="18"/>
              </w:rPr>
              <w:t>Further improve children’s social, emotional and mental health</w:t>
            </w:r>
          </w:p>
        </w:tc>
        <w:tc>
          <w:tcPr>
            <w:tcW w:w="10325" w:type="dxa"/>
            <w:gridSpan w:val="5"/>
            <w:tcBorders>
              <w:bottom w:val="single" w:sz="4" w:space="0" w:color="auto"/>
            </w:tcBorders>
            <w:shd w:val="clear" w:color="auto" w:fill="auto"/>
          </w:tcPr>
          <w:p w14:paraId="6C1251EA" w14:textId="77777777" w:rsidR="008C0A80" w:rsidRPr="00302C89" w:rsidRDefault="008C0A80" w:rsidP="004516E4">
            <w:pPr>
              <w:rPr>
                <w:rFonts w:ascii="Comic Sans MS" w:hAnsi="Comic Sans MS" w:cs="Arial"/>
                <w:b/>
                <w:sz w:val="18"/>
                <w:szCs w:val="18"/>
                <w:u w:val="single"/>
              </w:rPr>
            </w:pPr>
            <w:r w:rsidRPr="00302C89">
              <w:rPr>
                <w:rFonts w:ascii="Comic Sans MS" w:hAnsi="Comic Sans MS" w:cs="Arial"/>
                <w:b/>
                <w:sz w:val="18"/>
                <w:szCs w:val="18"/>
                <w:u w:val="single"/>
              </w:rPr>
              <w:t>How are we going to achieve this?</w:t>
            </w:r>
          </w:p>
          <w:p w14:paraId="1658FEA8" w14:textId="608978BE" w:rsidR="006D7ECE" w:rsidRPr="009D4412" w:rsidRDefault="0066752B" w:rsidP="008E6528">
            <w:pPr>
              <w:numPr>
                <w:ilvl w:val="0"/>
                <w:numId w:val="4"/>
              </w:numPr>
              <w:rPr>
                <w:rFonts w:ascii="Comic Sans MS" w:hAnsi="Comic Sans MS" w:cs="Arial"/>
                <w:sz w:val="18"/>
                <w:szCs w:val="18"/>
              </w:rPr>
            </w:pPr>
            <w:r>
              <w:rPr>
                <w:rFonts w:ascii="Comic Sans MS" w:hAnsi="Comic Sans MS" w:cs="Arial"/>
                <w:sz w:val="18"/>
                <w:szCs w:val="18"/>
              </w:rPr>
              <w:t>Regular meetings with p</w:t>
            </w:r>
            <w:r w:rsidR="006D7ECE" w:rsidRPr="009D4412">
              <w:rPr>
                <w:rFonts w:ascii="Comic Sans MS" w:hAnsi="Comic Sans MS" w:cs="Arial"/>
                <w:sz w:val="18"/>
                <w:szCs w:val="18"/>
              </w:rPr>
              <w:t>arents</w:t>
            </w:r>
            <w:r w:rsidR="003E2B30">
              <w:rPr>
                <w:rFonts w:ascii="Comic Sans MS" w:hAnsi="Comic Sans MS" w:cs="Arial"/>
                <w:sz w:val="18"/>
                <w:szCs w:val="18"/>
              </w:rPr>
              <w:t xml:space="preserve"> </w:t>
            </w:r>
            <w:r>
              <w:rPr>
                <w:rFonts w:ascii="Comic Sans MS" w:hAnsi="Comic Sans MS" w:cs="Arial"/>
                <w:sz w:val="18"/>
                <w:szCs w:val="18"/>
              </w:rPr>
              <w:t xml:space="preserve">of persistent absentees and their children provides the opportunity for them to understand the implications of </w:t>
            </w:r>
            <w:r w:rsidR="00156D20">
              <w:rPr>
                <w:rFonts w:ascii="Comic Sans MS" w:hAnsi="Comic Sans MS" w:cs="Arial"/>
                <w:sz w:val="18"/>
                <w:szCs w:val="18"/>
              </w:rPr>
              <w:t>persistent</w:t>
            </w:r>
            <w:r>
              <w:rPr>
                <w:rFonts w:ascii="Comic Sans MS" w:hAnsi="Comic Sans MS" w:cs="Arial"/>
                <w:sz w:val="18"/>
                <w:szCs w:val="18"/>
              </w:rPr>
              <w:t xml:space="preserve"> </w:t>
            </w:r>
            <w:r w:rsidR="00156D20">
              <w:rPr>
                <w:rFonts w:ascii="Comic Sans MS" w:hAnsi="Comic Sans MS" w:cs="Arial"/>
                <w:sz w:val="18"/>
                <w:szCs w:val="18"/>
              </w:rPr>
              <w:t>absence</w:t>
            </w:r>
            <w:r>
              <w:rPr>
                <w:rFonts w:ascii="Comic Sans MS" w:hAnsi="Comic Sans MS" w:cs="Arial"/>
                <w:sz w:val="18"/>
                <w:szCs w:val="18"/>
              </w:rPr>
              <w:t>; and</w:t>
            </w:r>
            <w:r w:rsidR="00156D20">
              <w:rPr>
                <w:rFonts w:ascii="Comic Sans MS" w:hAnsi="Comic Sans MS" w:cs="Arial"/>
                <w:sz w:val="18"/>
                <w:szCs w:val="18"/>
              </w:rPr>
              <w:t xml:space="preserve"> monitor</w:t>
            </w:r>
            <w:r>
              <w:rPr>
                <w:rFonts w:ascii="Comic Sans MS" w:hAnsi="Comic Sans MS" w:cs="Arial"/>
                <w:sz w:val="18"/>
                <w:szCs w:val="18"/>
              </w:rPr>
              <w:t xml:space="preserve"> how </w:t>
            </w:r>
            <w:r w:rsidR="00156D20">
              <w:rPr>
                <w:rFonts w:ascii="Comic Sans MS" w:hAnsi="Comic Sans MS" w:cs="Arial"/>
                <w:sz w:val="18"/>
                <w:szCs w:val="18"/>
              </w:rPr>
              <w:t>it</w:t>
            </w:r>
            <w:r>
              <w:rPr>
                <w:rFonts w:ascii="Comic Sans MS" w:hAnsi="Comic Sans MS" w:cs="Arial"/>
                <w:sz w:val="18"/>
                <w:szCs w:val="18"/>
              </w:rPr>
              <w:t xml:space="preserve"> should improve.</w:t>
            </w:r>
          </w:p>
          <w:p w14:paraId="6F2E3D48" w14:textId="0BCD889D" w:rsidR="006D7ECE" w:rsidRPr="003E2B30" w:rsidRDefault="003E2B30" w:rsidP="008E6528">
            <w:pPr>
              <w:pStyle w:val="ListParagraph"/>
              <w:numPr>
                <w:ilvl w:val="0"/>
                <w:numId w:val="4"/>
              </w:numPr>
              <w:jc w:val="both"/>
              <w:rPr>
                <w:rFonts w:ascii="Comic Sans MS" w:hAnsi="Comic Sans MS" w:cs="Arial"/>
                <w:b/>
                <w:sz w:val="18"/>
                <w:szCs w:val="18"/>
              </w:rPr>
            </w:pPr>
            <w:r w:rsidRPr="003E2B30">
              <w:rPr>
                <w:rFonts w:ascii="Comic Sans MS" w:hAnsi="Comic Sans MS" w:cs="Arial"/>
                <w:sz w:val="18"/>
                <w:szCs w:val="18"/>
              </w:rPr>
              <w:t>Persistence absence</w:t>
            </w:r>
            <w:r w:rsidR="006D7ECE" w:rsidRPr="003E2B30">
              <w:rPr>
                <w:rFonts w:ascii="Comic Sans MS" w:hAnsi="Comic Sans MS" w:cs="Arial"/>
                <w:sz w:val="18"/>
                <w:szCs w:val="18"/>
              </w:rPr>
              <w:t xml:space="preserve"> </w:t>
            </w:r>
            <w:r w:rsidRPr="003E2B30">
              <w:rPr>
                <w:rFonts w:ascii="Comic Sans MS" w:hAnsi="Comic Sans MS" w:cs="Arial"/>
                <w:sz w:val="18"/>
                <w:szCs w:val="18"/>
              </w:rPr>
              <w:t xml:space="preserve">is </w:t>
            </w:r>
            <w:r w:rsidR="006D7ECE" w:rsidRPr="003E2B30">
              <w:rPr>
                <w:rFonts w:ascii="Comic Sans MS" w:hAnsi="Comic Sans MS" w:cs="Arial"/>
                <w:sz w:val="18"/>
                <w:szCs w:val="18"/>
              </w:rPr>
              <w:t>in line with national expectations</w:t>
            </w:r>
            <w:r w:rsidRPr="003E2B30">
              <w:rPr>
                <w:rFonts w:ascii="Comic Sans MS" w:hAnsi="Comic Sans MS" w:cs="Arial"/>
                <w:sz w:val="18"/>
                <w:szCs w:val="18"/>
              </w:rPr>
              <w:t xml:space="preserve"> with a focus on White British disadvantaged pupils</w:t>
            </w:r>
          </w:p>
          <w:p w14:paraId="729C4333" w14:textId="77777777" w:rsidR="008C0A80" w:rsidRPr="00B90CE4" w:rsidRDefault="006D7ECE" w:rsidP="00B90CE4">
            <w:pPr>
              <w:pStyle w:val="ListParagraph"/>
              <w:numPr>
                <w:ilvl w:val="0"/>
                <w:numId w:val="4"/>
              </w:numPr>
              <w:jc w:val="both"/>
              <w:rPr>
                <w:rFonts w:ascii="Comic Sans MS" w:hAnsi="Comic Sans MS" w:cs="Arial"/>
                <w:b/>
                <w:sz w:val="18"/>
                <w:szCs w:val="18"/>
              </w:rPr>
            </w:pPr>
            <w:r w:rsidRPr="0066752B">
              <w:rPr>
                <w:rFonts w:ascii="Comic Sans MS" w:hAnsi="Comic Sans MS" w:cs="Arial"/>
                <w:sz w:val="18"/>
                <w:szCs w:val="18"/>
              </w:rPr>
              <w:t xml:space="preserve">Termly use of </w:t>
            </w:r>
            <w:r w:rsidR="00156D20">
              <w:rPr>
                <w:rFonts w:ascii="Comic Sans MS" w:hAnsi="Comic Sans MS" w:cs="Arial"/>
                <w:sz w:val="18"/>
                <w:szCs w:val="18"/>
              </w:rPr>
              <w:t xml:space="preserve">wider </w:t>
            </w:r>
            <w:r w:rsidRPr="0066752B">
              <w:rPr>
                <w:rFonts w:ascii="Comic Sans MS" w:hAnsi="Comic Sans MS" w:cs="Arial"/>
                <w:sz w:val="18"/>
                <w:szCs w:val="18"/>
              </w:rPr>
              <w:t>community involvement (police, library services etc.)</w:t>
            </w:r>
          </w:p>
          <w:p w14:paraId="2BAC8E45" w14:textId="77777777" w:rsidR="00B90CE4" w:rsidRDefault="00B90CE4" w:rsidP="00B90CE4">
            <w:pPr>
              <w:pStyle w:val="ListParagraph"/>
              <w:numPr>
                <w:ilvl w:val="0"/>
                <w:numId w:val="4"/>
              </w:numPr>
              <w:jc w:val="both"/>
              <w:rPr>
                <w:rFonts w:ascii="Comic Sans MS" w:hAnsi="Comic Sans MS" w:cs="Arial"/>
                <w:sz w:val="18"/>
                <w:szCs w:val="18"/>
              </w:rPr>
            </w:pPr>
            <w:r w:rsidRPr="00B90CE4">
              <w:rPr>
                <w:rFonts w:ascii="Comic Sans MS" w:hAnsi="Comic Sans MS" w:cs="Arial"/>
                <w:sz w:val="18"/>
                <w:szCs w:val="18"/>
              </w:rPr>
              <w:t>Behaviour Recovery strategies are embedded</w:t>
            </w:r>
            <w:r>
              <w:rPr>
                <w:rFonts w:ascii="Comic Sans MS" w:hAnsi="Comic Sans MS" w:cs="Arial"/>
                <w:sz w:val="18"/>
                <w:szCs w:val="18"/>
              </w:rPr>
              <w:t xml:space="preserve"> across the whole school with a focus on new staff;</w:t>
            </w:r>
          </w:p>
          <w:p w14:paraId="79862BC0" w14:textId="31933696" w:rsidR="006466EA" w:rsidRPr="006466EA" w:rsidRDefault="006466EA" w:rsidP="006466EA">
            <w:pPr>
              <w:pStyle w:val="ListParagraph"/>
              <w:numPr>
                <w:ilvl w:val="0"/>
                <w:numId w:val="4"/>
              </w:numPr>
              <w:jc w:val="both"/>
              <w:rPr>
                <w:rFonts w:ascii="Comic Sans MS" w:hAnsi="Comic Sans MS" w:cs="Arial"/>
                <w:sz w:val="18"/>
                <w:szCs w:val="18"/>
              </w:rPr>
            </w:pPr>
            <w:r>
              <w:rPr>
                <w:rFonts w:ascii="Comic Sans MS" w:hAnsi="Comic Sans MS" w:cs="Arial"/>
                <w:sz w:val="18"/>
                <w:szCs w:val="18"/>
              </w:rPr>
              <w:t>Every child in Reception swims for 30 minutes every fortnight, KS1 swims on a weekly basis for 30 minutes, every child in KS2 swims for an hour on a fortnightly basis.</w:t>
            </w:r>
          </w:p>
        </w:tc>
      </w:tr>
      <w:tr w:rsidR="008C0A80" w:rsidRPr="00FD08D4" w14:paraId="6E2ACE6F" w14:textId="77777777" w:rsidTr="00465257">
        <w:trPr>
          <w:gridAfter w:val="1"/>
          <w:wAfter w:w="23" w:type="dxa"/>
          <w:trHeight w:val="360"/>
        </w:trPr>
        <w:tc>
          <w:tcPr>
            <w:tcW w:w="4990" w:type="dxa"/>
            <w:gridSpan w:val="2"/>
            <w:tcBorders>
              <w:bottom w:val="single" w:sz="4" w:space="0" w:color="auto"/>
            </w:tcBorders>
            <w:shd w:val="clear" w:color="auto" w:fill="auto"/>
          </w:tcPr>
          <w:p w14:paraId="790FAF62" w14:textId="77777777" w:rsidR="008C0A80" w:rsidRPr="00302C89" w:rsidRDefault="008C0A80" w:rsidP="008E6528">
            <w:pPr>
              <w:pStyle w:val="ListParagraph"/>
              <w:numPr>
                <w:ilvl w:val="0"/>
                <w:numId w:val="2"/>
              </w:numPr>
              <w:spacing w:after="160" w:line="259" w:lineRule="auto"/>
              <w:rPr>
                <w:rFonts w:ascii="Comic Sans MS" w:hAnsi="Comic Sans MS" w:cs="Arial"/>
                <w:b/>
                <w:sz w:val="18"/>
                <w:szCs w:val="18"/>
                <w:u w:val="single"/>
              </w:rPr>
            </w:pPr>
            <w:r w:rsidRPr="00302C89">
              <w:rPr>
                <w:rFonts w:ascii="Comic Sans MS" w:hAnsi="Comic Sans MS" w:cs="Arial"/>
                <w:b/>
                <w:sz w:val="18"/>
                <w:szCs w:val="18"/>
                <w:u w:val="single"/>
              </w:rPr>
              <w:t>Leadership and Management</w:t>
            </w:r>
          </w:p>
          <w:p w14:paraId="47FA535E" w14:textId="77777777" w:rsidR="00800E8B" w:rsidRPr="00FE1133" w:rsidRDefault="00800E8B" w:rsidP="00496A30">
            <w:pPr>
              <w:pStyle w:val="ListParagraph"/>
              <w:numPr>
                <w:ilvl w:val="0"/>
                <w:numId w:val="9"/>
              </w:numPr>
              <w:rPr>
                <w:rFonts w:ascii="Comic Sans MS" w:hAnsi="Comic Sans MS" w:cs="Calibri"/>
                <w:color w:val="000000" w:themeColor="text1"/>
                <w:sz w:val="18"/>
                <w:szCs w:val="18"/>
              </w:rPr>
            </w:pPr>
            <w:r w:rsidRPr="00FE1133">
              <w:rPr>
                <w:rFonts w:ascii="Comic Sans MS" w:hAnsi="Comic Sans MS" w:cs="Calibri"/>
                <w:color w:val="000000" w:themeColor="text1"/>
                <w:sz w:val="18"/>
                <w:szCs w:val="18"/>
              </w:rPr>
              <w:t>Further develop the effectiveness of those with leadership responsibilities to ensure greater accountability</w:t>
            </w:r>
          </w:p>
          <w:p w14:paraId="695D1663" w14:textId="77777777" w:rsidR="00800E8B" w:rsidRPr="00FE1133" w:rsidRDefault="00800E8B" w:rsidP="00800E8B">
            <w:pPr>
              <w:pStyle w:val="ListParagraph"/>
              <w:ind w:left="0"/>
              <w:rPr>
                <w:rFonts w:ascii="Comic Sans MS" w:hAnsi="Comic Sans MS" w:cs="Calibri"/>
                <w:color w:val="000000" w:themeColor="text1"/>
                <w:sz w:val="18"/>
                <w:szCs w:val="18"/>
              </w:rPr>
            </w:pPr>
          </w:p>
          <w:p w14:paraId="5B392176" w14:textId="58B41ED6" w:rsidR="008C0A80" w:rsidRPr="00FE1133" w:rsidRDefault="00800E8B" w:rsidP="00496A30">
            <w:pPr>
              <w:pStyle w:val="ListParagraph"/>
              <w:numPr>
                <w:ilvl w:val="0"/>
                <w:numId w:val="9"/>
              </w:numPr>
              <w:rPr>
                <w:rFonts w:ascii="Calibri" w:hAnsi="Calibri" w:cs="Calibri"/>
                <w:color w:val="0033CC"/>
              </w:rPr>
            </w:pPr>
            <w:r w:rsidRPr="00FE1133">
              <w:rPr>
                <w:rFonts w:ascii="Comic Sans MS" w:hAnsi="Comic Sans MS" w:cs="Calibri"/>
                <w:color w:val="000000" w:themeColor="text1"/>
                <w:sz w:val="18"/>
                <w:szCs w:val="18"/>
              </w:rPr>
              <w:t>Develop GB knowledge and understanding through training particularly with new governors and establish M&amp;E roles for Governors</w:t>
            </w:r>
          </w:p>
        </w:tc>
        <w:tc>
          <w:tcPr>
            <w:tcW w:w="10325" w:type="dxa"/>
            <w:gridSpan w:val="5"/>
            <w:tcBorders>
              <w:bottom w:val="single" w:sz="4" w:space="0" w:color="auto"/>
            </w:tcBorders>
            <w:shd w:val="clear" w:color="auto" w:fill="auto"/>
          </w:tcPr>
          <w:p w14:paraId="629CC054" w14:textId="77777777" w:rsidR="008C0A80" w:rsidRPr="00302C89" w:rsidRDefault="008C0A80" w:rsidP="004516E4">
            <w:pPr>
              <w:rPr>
                <w:rFonts w:ascii="Comic Sans MS" w:hAnsi="Comic Sans MS" w:cs="Arial"/>
                <w:b/>
                <w:sz w:val="18"/>
                <w:szCs w:val="18"/>
                <w:u w:val="single"/>
              </w:rPr>
            </w:pPr>
            <w:r w:rsidRPr="00302C89">
              <w:rPr>
                <w:rFonts w:ascii="Comic Sans MS" w:hAnsi="Comic Sans MS" w:cs="Arial"/>
                <w:b/>
                <w:sz w:val="18"/>
                <w:szCs w:val="18"/>
                <w:u w:val="single"/>
              </w:rPr>
              <w:t>How are we going to achieve this?</w:t>
            </w:r>
          </w:p>
          <w:p w14:paraId="5673BD75" w14:textId="2A474DFC" w:rsidR="006D7ECE" w:rsidRPr="006B56E7" w:rsidRDefault="006D7ECE" w:rsidP="008E6528">
            <w:pPr>
              <w:numPr>
                <w:ilvl w:val="0"/>
                <w:numId w:val="5"/>
              </w:numPr>
              <w:rPr>
                <w:rFonts w:ascii="Comic Sans MS" w:hAnsi="Comic Sans MS" w:cs="Arial"/>
                <w:sz w:val="18"/>
                <w:szCs w:val="18"/>
              </w:rPr>
            </w:pPr>
            <w:r w:rsidRPr="006B56E7">
              <w:rPr>
                <w:rFonts w:ascii="Comic Sans MS" w:hAnsi="Comic Sans MS" w:cs="Arial"/>
                <w:sz w:val="18"/>
                <w:szCs w:val="18"/>
              </w:rPr>
              <w:t>Leaders action plans</w:t>
            </w:r>
            <w:r w:rsidR="006B56E7" w:rsidRPr="006B56E7">
              <w:rPr>
                <w:rFonts w:ascii="Comic Sans MS" w:hAnsi="Comic Sans MS" w:cs="Arial"/>
                <w:sz w:val="18"/>
                <w:szCs w:val="18"/>
              </w:rPr>
              <w:t>, logs and evidence folders</w:t>
            </w:r>
            <w:r w:rsidRPr="006B56E7">
              <w:rPr>
                <w:rFonts w:ascii="Comic Sans MS" w:hAnsi="Comic Sans MS" w:cs="Arial"/>
                <w:sz w:val="18"/>
                <w:szCs w:val="18"/>
              </w:rPr>
              <w:t xml:space="preserve"> demonstrate the effective impact of their work on outcomes and quality of teaching</w:t>
            </w:r>
          </w:p>
          <w:p w14:paraId="313826D8" w14:textId="182E7EF4" w:rsidR="006D7ECE" w:rsidRPr="006B56E7" w:rsidRDefault="006D7ECE" w:rsidP="008E6528">
            <w:pPr>
              <w:numPr>
                <w:ilvl w:val="0"/>
                <w:numId w:val="5"/>
              </w:numPr>
              <w:rPr>
                <w:rFonts w:ascii="Comic Sans MS" w:hAnsi="Comic Sans MS" w:cs="Arial"/>
                <w:sz w:val="18"/>
                <w:szCs w:val="18"/>
              </w:rPr>
            </w:pPr>
            <w:r w:rsidRPr="006B56E7">
              <w:rPr>
                <w:rFonts w:ascii="Comic Sans MS" w:hAnsi="Comic Sans MS" w:cs="Arial"/>
                <w:sz w:val="18"/>
                <w:szCs w:val="18"/>
              </w:rPr>
              <w:t>The website</w:t>
            </w:r>
            <w:r w:rsidR="006B56E7" w:rsidRPr="006B56E7">
              <w:rPr>
                <w:rFonts w:ascii="Comic Sans MS" w:hAnsi="Comic Sans MS" w:cs="Arial"/>
                <w:sz w:val="18"/>
                <w:szCs w:val="18"/>
              </w:rPr>
              <w:t xml:space="preserve"> and social media</w:t>
            </w:r>
            <w:r w:rsidRPr="006B56E7">
              <w:rPr>
                <w:rFonts w:ascii="Comic Sans MS" w:hAnsi="Comic Sans MS" w:cs="Arial"/>
                <w:sz w:val="18"/>
                <w:szCs w:val="18"/>
              </w:rPr>
              <w:t xml:space="preserve"> </w:t>
            </w:r>
            <w:r w:rsidR="006B56E7">
              <w:rPr>
                <w:rFonts w:ascii="Comic Sans MS" w:hAnsi="Comic Sans MS" w:cs="Arial"/>
                <w:sz w:val="18"/>
                <w:szCs w:val="18"/>
              </w:rPr>
              <w:t>demonstrate</w:t>
            </w:r>
            <w:r w:rsidRPr="006B56E7">
              <w:rPr>
                <w:rFonts w:ascii="Comic Sans MS" w:hAnsi="Comic Sans MS" w:cs="Arial"/>
                <w:sz w:val="18"/>
                <w:szCs w:val="18"/>
              </w:rPr>
              <w:t xml:space="preserve"> outcomes being achieved across the curriculum to our parents and wider community.</w:t>
            </w:r>
          </w:p>
          <w:p w14:paraId="44F4B41A" w14:textId="3DE0EC0B" w:rsidR="00E165B0" w:rsidRPr="006B56E7" w:rsidRDefault="006D7ECE" w:rsidP="008E6528">
            <w:pPr>
              <w:pStyle w:val="ListParagraph"/>
              <w:numPr>
                <w:ilvl w:val="0"/>
                <w:numId w:val="5"/>
              </w:numPr>
              <w:rPr>
                <w:rFonts w:ascii="Comic Sans MS" w:hAnsi="Comic Sans MS" w:cs="Arial"/>
                <w:sz w:val="18"/>
                <w:szCs w:val="18"/>
              </w:rPr>
            </w:pPr>
            <w:r w:rsidRPr="006B56E7">
              <w:rPr>
                <w:rFonts w:ascii="Comic Sans MS" w:hAnsi="Comic Sans MS" w:cs="Arial"/>
                <w:sz w:val="18"/>
                <w:szCs w:val="18"/>
              </w:rPr>
              <w:t>All governors</w:t>
            </w:r>
            <w:r w:rsidR="006B56E7" w:rsidRPr="006B56E7">
              <w:rPr>
                <w:rFonts w:ascii="Comic Sans MS" w:hAnsi="Comic Sans MS" w:cs="Arial"/>
                <w:sz w:val="18"/>
                <w:szCs w:val="18"/>
              </w:rPr>
              <w:t>, especially new ones,</w:t>
            </w:r>
            <w:r w:rsidRPr="006B56E7">
              <w:rPr>
                <w:rFonts w:ascii="Comic Sans MS" w:hAnsi="Comic Sans MS" w:cs="Arial"/>
                <w:sz w:val="18"/>
                <w:szCs w:val="18"/>
              </w:rPr>
              <w:t xml:space="preserve"> attend at least one </w:t>
            </w:r>
            <w:r w:rsidR="003B1C2A">
              <w:rPr>
                <w:rFonts w:ascii="Comic Sans MS" w:hAnsi="Comic Sans MS" w:cs="Arial"/>
                <w:sz w:val="18"/>
                <w:szCs w:val="18"/>
              </w:rPr>
              <w:t>monitoring and evaluation</w:t>
            </w:r>
            <w:r w:rsidRPr="006B56E7">
              <w:rPr>
                <w:rFonts w:ascii="Comic Sans MS" w:hAnsi="Comic Sans MS" w:cs="Arial"/>
                <w:sz w:val="18"/>
                <w:szCs w:val="18"/>
              </w:rPr>
              <w:t xml:space="preserve"> event and attend one </w:t>
            </w:r>
            <w:r w:rsidR="003B1C2A">
              <w:rPr>
                <w:rFonts w:ascii="Comic Sans MS" w:hAnsi="Comic Sans MS" w:cs="Arial"/>
                <w:sz w:val="18"/>
                <w:szCs w:val="18"/>
              </w:rPr>
              <w:t xml:space="preserve">curriculum </w:t>
            </w:r>
            <w:r w:rsidRPr="006B56E7">
              <w:rPr>
                <w:rFonts w:ascii="Comic Sans MS" w:hAnsi="Comic Sans MS" w:cs="Arial"/>
                <w:sz w:val="18"/>
                <w:szCs w:val="18"/>
              </w:rPr>
              <w:t>assembly</w:t>
            </w:r>
          </w:p>
          <w:p w14:paraId="39C5A3D4" w14:textId="59D80455" w:rsidR="00B90CE4" w:rsidRPr="00B90CE4" w:rsidRDefault="006B56E7" w:rsidP="00B90CE4">
            <w:pPr>
              <w:pStyle w:val="ListParagraph"/>
              <w:numPr>
                <w:ilvl w:val="0"/>
                <w:numId w:val="5"/>
              </w:numPr>
              <w:rPr>
                <w:rFonts w:ascii="Comic Sans MS" w:hAnsi="Comic Sans MS" w:cs="Arial"/>
                <w:sz w:val="18"/>
                <w:szCs w:val="18"/>
              </w:rPr>
            </w:pPr>
            <w:r w:rsidRPr="003B1C2A">
              <w:rPr>
                <w:rFonts w:ascii="Comic Sans MS" w:hAnsi="Comic Sans MS" w:cs="Arial"/>
                <w:sz w:val="18"/>
                <w:szCs w:val="18"/>
              </w:rPr>
              <w:t xml:space="preserve">Teachers </w:t>
            </w:r>
            <w:r w:rsidR="003B1C2A" w:rsidRPr="003B1C2A">
              <w:rPr>
                <w:rFonts w:ascii="Comic Sans MS" w:hAnsi="Comic Sans MS" w:cs="Arial"/>
                <w:sz w:val="18"/>
                <w:szCs w:val="18"/>
              </w:rPr>
              <w:t>evidence folders</w:t>
            </w:r>
            <w:r w:rsidRPr="003B1C2A">
              <w:rPr>
                <w:rFonts w:ascii="Comic Sans MS" w:hAnsi="Comic Sans MS" w:cs="Arial"/>
                <w:sz w:val="18"/>
                <w:szCs w:val="18"/>
              </w:rPr>
              <w:t xml:space="preserve"> demonstrate the effective impact of </w:t>
            </w:r>
            <w:r w:rsidR="003B1C2A">
              <w:rPr>
                <w:rFonts w:ascii="Comic Sans MS" w:hAnsi="Comic Sans MS" w:cs="Arial"/>
                <w:sz w:val="18"/>
                <w:szCs w:val="18"/>
              </w:rPr>
              <w:t>personalised</w:t>
            </w:r>
            <w:r w:rsidRPr="003B1C2A">
              <w:rPr>
                <w:rFonts w:ascii="Comic Sans MS" w:hAnsi="Comic Sans MS" w:cs="Arial"/>
                <w:sz w:val="18"/>
                <w:szCs w:val="18"/>
              </w:rPr>
              <w:t xml:space="preserve"> </w:t>
            </w:r>
            <w:r w:rsidR="003B1C2A">
              <w:rPr>
                <w:rFonts w:ascii="Comic Sans MS" w:hAnsi="Comic Sans MS" w:cs="Arial"/>
                <w:sz w:val="18"/>
                <w:szCs w:val="18"/>
              </w:rPr>
              <w:t xml:space="preserve">CPD </w:t>
            </w:r>
            <w:r w:rsidRPr="003B1C2A">
              <w:rPr>
                <w:rFonts w:ascii="Comic Sans MS" w:hAnsi="Comic Sans MS" w:cs="Arial"/>
                <w:sz w:val="18"/>
                <w:szCs w:val="18"/>
              </w:rPr>
              <w:t>on the</w:t>
            </w:r>
            <w:r w:rsidR="003B1C2A">
              <w:rPr>
                <w:rFonts w:ascii="Comic Sans MS" w:hAnsi="Comic Sans MS" w:cs="Arial"/>
                <w:sz w:val="18"/>
                <w:szCs w:val="18"/>
              </w:rPr>
              <w:t>ir</w:t>
            </w:r>
            <w:r w:rsidRPr="003B1C2A">
              <w:rPr>
                <w:rFonts w:ascii="Comic Sans MS" w:hAnsi="Comic Sans MS" w:cs="Arial"/>
                <w:sz w:val="18"/>
                <w:szCs w:val="18"/>
              </w:rPr>
              <w:t xml:space="preserve"> </w:t>
            </w:r>
            <w:r w:rsidR="003B1C2A" w:rsidRPr="003B1C2A">
              <w:rPr>
                <w:rFonts w:ascii="Comic Sans MS" w:hAnsi="Comic Sans MS" w:cs="Arial"/>
                <w:sz w:val="18"/>
                <w:szCs w:val="18"/>
              </w:rPr>
              <w:t>quality of teaching</w:t>
            </w:r>
            <w:r w:rsidR="003B1C2A">
              <w:rPr>
                <w:rFonts w:ascii="Comic Sans MS" w:hAnsi="Comic Sans MS" w:cs="Arial"/>
                <w:sz w:val="18"/>
                <w:szCs w:val="18"/>
              </w:rPr>
              <w:t xml:space="preserve"> and significant contribution to the daily life of the school</w:t>
            </w:r>
            <w:r w:rsidR="003B1C2A" w:rsidRPr="003B1C2A">
              <w:rPr>
                <w:rFonts w:ascii="Comic Sans MS" w:hAnsi="Comic Sans MS" w:cs="Arial"/>
                <w:sz w:val="18"/>
                <w:szCs w:val="18"/>
              </w:rPr>
              <w:t>.</w:t>
            </w:r>
          </w:p>
        </w:tc>
      </w:tr>
      <w:tr w:rsidR="008C0A80" w:rsidRPr="00FD08D4" w14:paraId="37F19F1B" w14:textId="77777777" w:rsidTr="00465257">
        <w:trPr>
          <w:gridAfter w:val="1"/>
          <w:wAfter w:w="23" w:type="dxa"/>
          <w:trHeight w:val="360"/>
        </w:trPr>
        <w:tc>
          <w:tcPr>
            <w:tcW w:w="4990" w:type="dxa"/>
            <w:gridSpan w:val="2"/>
            <w:tcBorders>
              <w:bottom w:val="single" w:sz="4" w:space="0" w:color="auto"/>
            </w:tcBorders>
            <w:shd w:val="clear" w:color="auto" w:fill="auto"/>
          </w:tcPr>
          <w:p w14:paraId="76D0815B" w14:textId="21F3B6DD" w:rsidR="008C0A80" w:rsidRPr="00302C89" w:rsidRDefault="003B1C2A" w:rsidP="008E6528">
            <w:pPr>
              <w:pStyle w:val="ListParagraph"/>
              <w:numPr>
                <w:ilvl w:val="0"/>
                <w:numId w:val="2"/>
              </w:numPr>
              <w:spacing w:after="160" w:line="259" w:lineRule="auto"/>
              <w:rPr>
                <w:rFonts w:ascii="Comic Sans MS" w:hAnsi="Comic Sans MS" w:cs="Arial"/>
                <w:b/>
                <w:sz w:val="18"/>
                <w:szCs w:val="18"/>
                <w:u w:val="single"/>
              </w:rPr>
            </w:pPr>
            <w:proofErr w:type="gramStart"/>
            <w:r>
              <w:rPr>
                <w:rFonts w:ascii="Comic Sans MS" w:hAnsi="Comic Sans MS" w:cs="Arial"/>
                <w:b/>
                <w:sz w:val="18"/>
                <w:szCs w:val="18"/>
                <w:u w:val="single"/>
              </w:rPr>
              <w:t>.</w:t>
            </w:r>
            <w:r w:rsidR="008C0A80" w:rsidRPr="00302C89">
              <w:rPr>
                <w:rFonts w:ascii="Comic Sans MS" w:hAnsi="Comic Sans MS" w:cs="Arial"/>
                <w:b/>
                <w:sz w:val="18"/>
                <w:szCs w:val="18"/>
                <w:u w:val="single"/>
              </w:rPr>
              <w:t>Early</w:t>
            </w:r>
            <w:proofErr w:type="gramEnd"/>
            <w:r w:rsidR="008C0A80" w:rsidRPr="00302C89">
              <w:rPr>
                <w:rFonts w:ascii="Comic Sans MS" w:hAnsi="Comic Sans MS" w:cs="Arial"/>
                <w:b/>
                <w:sz w:val="18"/>
                <w:szCs w:val="18"/>
                <w:u w:val="single"/>
              </w:rPr>
              <w:t xml:space="preserve"> Years </w:t>
            </w:r>
          </w:p>
          <w:p w14:paraId="0B299532" w14:textId="0F7A78C0" w:rsidR="00E165B0" w:rsidRPr="00E165B0" w:rsidRDefault="00E165B0" w:rsidP="008E6528">
            <w:pPr>
              <w:pStyle w:val="ListParagraph"/>
              <w:numPr>
                <w:ilvl w:val="0"/>
                <w:numId w:val="7"/>
              </w:numPr>
              <w:rPr>
                <w:rFonts w:ascii="Comic Sans MS" w:hAnsi="Comic Sans MS" w:cs="Arial"/>
                <w:sz w:val="18"/>
                <w:szCs w:val="18"/>
              </w:rPr>
            </w:pPr>
            <w:r>
              <w:rPr>
                <w:rFonts w:ascii="Comic Sans MS" w:hAnsi="Comic Sans MS" w:cs="Arial"/>
                <w:sz w:val="18"/>
                <w:szCs w:val="18"/>
              </w:rPr>
              <w:t xml:space="preserve">Further improve </w:t>
            </w:r>
            <w:r w:rsidR="006D7ECE" w:rsidRPr="00302C89">
              <w:rPr>
                <w:rFonts w:ascii="Comic Sans MS" w:hAnsi="Comic Sans MS" w:cs="Arial"/>
                <w:sz w:val="18"/>
                <w:szCs w:val="18"/>
              </w:rPr>
              <w:t xml:space="preserve">understanding of </w:t>
            </w:r>
            <w:r>
              <w:rPr>
                <w:rFonts w:ascii="Comic Sans MS" w:hAnsi="Comic Sans MS" w:cs="Arial"/>
                <w:sz w:val="18"/>
                <w:szCs w:val="18"/>
              </w:rPr>
              <w:t>reading, writing and maths with a focus on EAL girls.</w:t>
            </w:r>
          </w:p>
          <w:p w14:paraId="12B5CBC3" w14:textId="2197AFB7" w:rsidR="00E165B0" w:rsidRPr="00E165B0" w:rsidRDefault="006D7ECE" w:rsidP="008E6528">
            <w:pPr>
              <w:pStyle w:val="ListParagraph"/>
              <w:numPr>
                <w:ilvl w:val="0"/>
                <w:numId w:val="7"/>
              </w:numPr>
              <w:spacing w:after="160" w:line="259" w:lineRule="auto"/>
              <w:rPr>
                <w:rFonts w:ascii="Comic Sans MS" w:hAnsi="Comic Sans MS" w:cs="Arial"/>
                <w:b/>
                <w:sz w:val="18"/>
                <w:szCs w:val="18"/>
              </w:rPr>
            </w:pPr>
            <w:r w:rsidRPr="00302C89">
              <w:rPr>
                <w:rFonts w:ascii="Comic Sans MS" w:hAnsi="Comic Sans MS" w:cs="Arial"/>
                <w:sz w:val="18"/>
                <w:szCs w:val="18"/>
              </w:rPr>
              <w:t xml:space="preserve">Continue to develop parental </w:t>
            </w:r>
            <w:r w:rsidR="00E165B0">
              <w:rPr>
                <w:rFonts w:ascii="Comic Sans MS" w:hAnsi="Comic Sans MS" w:cs="Arial"/>
                <w:sz w:val="18"/>
                <w:szCs w:val="18"/>
              </w:rPr>
              <w:t>and community involvement</w:t>
            </w:r>
          </w:p>
          <w:p w14:paraId="2A9FC739" w14:textId="77777777" w:rsidR="008C0A80" w:rsidRPr="002942B4" w:rsidRDefault="00E165B0" w:rsidP="008E6528">
            <w:pPr>
              <w:pStyle w:val="ListParagraph"/>
              <w:numPr>
                <w:ilvl w:val="0"/>
                <w:numId w:val="7"/>
              </w:numPr>
              <w:spacing w:after="160" w:line="259" w:lineRule="auto"/>
              <w:rPr>
                <w:rFonts w:ascii="Comic Sans MS" w:hAnsi="Comic Sans MS" w:cs="Arial"/>
                <w:b/>
                <w:sz w:val="18"/>
                <w:szCs w:val="18"/>
              </w:rPr>
            </w:pPr>
            <w:r>
              <w:rPr>
                <w:rFonts w:ascii="Comic Sans MS" w:hAnsi="Comic Sans MS" w:cs="Arial"/>
                <w:sz w:val="18"/>
                <w:szCs w:val="18"/>
              </w:rPr>
              <w:t>Encourage more speaking and listening opportunities (collaborative) in a knowledge rich curriculum</w:t>
            </w:r>
          </w:p>
          <w:p w14:paraId="4E6BB13B" w14:textId="4BFDDA9D" w:rsidR="002942B4" w:rsidRDefault="002942B4" w:rsidP="002942B4">
            <w:pPr>
              <w:pStyle w:val="ListParagraph"/>
              <w:spacing w:after="160" w:line="259" w:lineRule="auto"/>
              <w:rPr>
                <w:rFonts w:ascii="Comic Sans MS" w:hAnsi="Comic Sans MS" w:cs="Arial"/>
                <w:i/>
                <w:sz w:val="18"/>
                <w:szCs w:val="18"/>
              </w:rPr>
            </w:pPr>
          </w:p>
          <w:p w14:paraId="64B8A049" w14:textId="19E9F5E6" w:rsidR="00465257" w:rsidRDefault="00465257" w:rsidP="002942B4">
            <w:pPr>
              <w:pStyle w:val="ListParagraph"/>
              <w:spacing w:after="160" w:line="259" w:lineRule="auto"/>
              <w:rPr>
                <w:rFonts w:ascii="Comic Sans MS" w:hAnsi="Comic Sans MS" w:cs="Arial"/>
                <w:i/>
                <w:sz w:val="18"/>
                <w:szCs w:val="18"/>
              </w:rPr>
            </w:pPr>
          </w:p>
          <w:p w14:paraId="3F8B492E" w14:textId="77777777" w:rsidR="00465257" w:rsidRDefault="00465257" w:rsidP="002942B4">
            <w:pPr>
              <w:pStyle w:val="ListParagraph"/>
              <w:spacing w:after="160" w:line="259" w:lineRule="auto"/>
              <w:rPr>
                <w:rFonts w:ascii="Comic Sans MS" w:hAnsi="Comic Sans MS" w:cs="Arial"/>
                <w:i/>
                <w:sz w:val="18"/>
                <w:szCs w:val="18"/>
              </w:rPr>
            </w:pPr>
          </w:p>
          <w:p w14:paraId="4F2E8172" w14:textId="77777777" w:rsidR="00496A30" w:rsidRDefault="00496A30" w:rsidP="002942B4">
            <w:pPr>
              <w:pStyle w:val="ListParagraph"/>
              <w:spacing w:after="160" w:line="259" w:lineRule="auto"/>
              <w:rPr>
                <w:rFonts w:ascii="Comic Sans MS" w:hAnsi="Comic Sans MS" w:cs="Arial"/>
                <w:b/>
                <w:i/>
                <w:sz w:val="18"/>
                <w:szCs w:val="18"/>
              </w:rPr>
            </w:pPr>
          </w:p>
          <w:p w14:paraId="243C81CA" w14:textId="77777777" w:rsidR="00496A30" w:rsidRDefault="00496A30" w:rsidP="002942B4">
            <w:pPr>
              <w:pStyle w:val="ListParagraph"/>
              <w:spacing w:after="160" w:line="259" w:lineRule="auto"/>
              <w:rPr>
                <w:rFonts w:ascii="Comic Sans MS" w:hAnsi="Comic Sans MS" w:cs="Arial"/>
                <w:b/>
                <w:i/>
                <w:sz w:val="18"/>
                <w:szCs w:val="18"/>
              </w:rPr>
            </w:pPr>
          </w:p>
          <w:p w14:paraId="3C407D97" w14:textId="77777777" w:rsidR="00496A30" w:rsidRDefault="00496A30" w:rsidP="002942B4">
            <w:pPr>
              <w:pStyle w:val="ListParagraph"/>
              <w:spacing w:after="160" w:line="259" w:lineRule="auto"/>
              <w:rPr>
                <w:rFonts w:ascii="Comic Sans MS" w:hAnsi="Comic Sans MS" w:cs="Arial"/>
                <w:b/>
                <w:i/>
                <w:sz w:val="18"/>
                <w:szCs w:val="18"/>
              </w:rPr>
            </w:pPr>
          </w:p>
          <w:p w14:paraId="35175CC0" w14:textId="111ED490" w:rsidR="00496A30" w:rsidRPr="006466EA" w:rsidRDefault="00496A30" w:rsidP="006466EA">
            <w:pPr>
              <w:rPr>
                <w:rFonts w:ascii="Comic Sans MS" w:hAnsi="Comic Sans MS" w:cs="Arial"/>
                <w:b/>
                <w:i/>
                <w:sz w:val="18"/>
                <w:szCs w:val="18"/>
              </w:rPr>
            </w:pPr>
          </w:p>
        </w:tc>
        <w:tc>
          <w:tcPr>
            <w:tcW w:w="10325" w:type="dxa"/>
            <w:gridSpan w:val="5"/>
            <w:tcBorders>
              <w:bottom w:val="single" w:sz="4" w:space="0" w:color="auto"/>
            </w:tcBorders>
            <w:shd w:val="clear" w:color="auto" w:fill="auto"/>
          </w:tcPr>
          <w:p w14:paraId="2F2E2652" w14:textId="77777777" w:rsidR="008C0A80" w:rsidRPr="00302C89" w:rsidRDefault="008C0A80" w:rsidP="004516E4">
            <w:pPr>
              <w:rPr>
                <w:rFonts w:ascii="Comic Sans MS" w:hAnsi="Comic Sans MS" w:cs="Arial"/>
                <w:b/>
                <w:sz w:val="18"/>
                <w:szCs w:val="18"/>
                <w:u w:val="single"/>
              </w:rPr>
            </w:pPr>
            <w:r w:rsidRPr="00302C89">
              <w:rPr>
                <w:rFonts w:ascii="Comic Sans MS" w:hAnsi="Comic Sans MS" w:cs="Arial"/>
                <w:b/>
                <w:sz w:val="18"/>
                <w:szCs w:val="18"/>
                <w:u w:val="single"/>
              </w:rPr>
              <w:t>How are we going to achieve this?</w:t>
            </w:r>
          </w:p>
          <w:p w14:paraId="0E822A68" w14:textId="357D5AD6" w:rsidR="006D7ECE" w:rsidRPr="00E165B0" w:rsidRDefault="00E165B0" w:rsidP="008E6528">
            <w:pPr>
              <w:pStyle w:val="ListParagraph"/>
              <w:numPr>
                <w:ilvl w:val="0"/>
                <w:numId w:val="6"/>
              </w:numPr>
              <w:jc w:val="both"/>
              <w:rPr>
                <w:rFonts w:ascii="Comic Sans MS" w:hAnsi="Comic Sans MS" w:cs="Arial"/>
                <w:sz w:val="18"/>
                <w:szCs w:val="18"/>
              </w:rPr>
            </w:pPr>
            <w:r w:rsidRPr="00E165B0">
              <w:rPr>
                <w:rFonts w:ascii="Comic Sans MS" w:hAnsi="Comic Sans MS" w:cs="Arial"/>
                <w:sz w:val="18"/>
                <w:szCs w:val="18"/>
              </w:rPr>
              <w:t>Further e</w:t>
            </w:r>
            <w:r w:rsidR="006D7ECE" w:rsidRPr="00E165B0">
              <w:rPr>
                <w:rFonts w:ascii="Comic Sans MS" w:hAnsi="Comic Sans MS" w:cs="Arial"/>
                <w:sz w:val="18"/>
                <w:szCs w:val="18"/>
              </w:rPr>
              <w:t>vidence of parental and pupil voice in children’s learning journeys</w:t>
            </w:r>
          </w:p>
          <w:p w14:paraId="32A196A6" w14:textId="6AF99504" w:rsidR="006D7ECE" w:rsidRPr="00E165B0" w:rsidRDefault="006D7ECE" w:rsidP="008E6528">
            <w:pPr>
              <w:pStyle w:val="ListParagraph"/>
              <w:numPr>
                <w:ilvl w:val="0"/>
                <w:numId w:val="6"/>
              </w:numPr>
              <w:jc w:val="both"/>
              <w:rPr>
                <w:rFonts w:ascii="Comic Sans MS" w:hAnsi="Comic Sans MS" w:cs="Arial"/>
                <w:sz w:val="18"/>
                <w:szCs w:val="18"/>
              </w:rPr>
            </w:pPr>
            <w:r w:rsidRPr="00E165B0">
              <w:rPr>
                <w:rFonts w:ascii="Comic Sans MS" w:hAnsi="Comic Sans MS" w:cs="Arial"/>
                <w:sz w:val="18"/>
                <w:szCs w:val="18"/>
              </w:rPr>
              <w:t xml:space="preserve">Improvement of children achieving </w:t>
            </w:r>
            <w:r w:rsidR="00E165B0">
              <w:rPr>
                <w:rFonts w:ascii="Comic Sans MS" w:hAnsi="Comic Sans MS" w:cs="Arial"/>
                <w:sz w:val="18"/>
                <w:szCs w:val="18"/>
              </w:rPr>
              <w:t>Knowledge of World and Communication</w:t>
            </w:r>
            <w:r w:rsidRPr="00E165B0">
              <w:rPr>
                <w:rFonts w:ascii="Comic Sans MS" w:hAnsi="Comic Sans MS" w:cs="Arial"/>
                <w:sz w:val="18"/>
                <w:szCs w:val="18"/>
              </w:rPr>
              <w:t xml:space="preserve"> ARE in Nursery</w:t>
            </w:r>
          </w:p>
          <w:p w14:paraId="15CD4755" w14:textId="2A16F1D1" w:rsidR="00E165B0" w:rsidRDefault="00E165B0" w:rsidP="008E6528">
            <w:pPr>
              <w:pStyle w:val="ListParagraph"/>
              <w:numPr>
                <w:ilvl w:val="0"/>
                <w:numId w:val="6"/>
              </w:numPr>
              <w:rPr>
                <w:rFonts w:ascii="Comic Sans MS" w:hAnsi="Comic Sans MS" w:cs="Arial"/>
                <w:sz w:val="18"/>
                <w:szCs w:val="18"/>
              </w:rPr>
            </w:pPr>
            <w:r>
              <w:rPr>
                <w:rFonts w:ascii="Comic Sans MS" w:hAnsi="Comic Sans MS" w:cs="Arial"/>
                <w:sz w:val="18"/>
                <w:szCs w:val="18"/>
              </w:rPr>
              <w:t>Planning shows children are able to independently explore in the outdoor environment</w:t>
            </w:r>
          </w:p>
          <w:p w14:paraId="26D8A878" w14:textId="73EE1D58" w:rsidR="00E165B0" w:rsidRDefault="00E165B0" w:rsidP="008E6528">
            <w:pPr>
              <w:pStyle w:val="ListParagraph"/>
              <w:numPr>
                <w:ilvl w:val="0"/>
                <w:numId w:val="6"/>
              </w:numPr>
              <w:rPr>
                <w:rFonts w:ascii="Comic Sans MS" w:hAnsi="Comic Sans MS" w:cs="Arial"/>
                <w:sz w:val="18"/>
                <w:szCs w:val="18"/>
              </w:rPr>
            </w:pPr>
            <w:r>
              <w:rPr>
                <w:rFonts w:ascii="Comic Sans MS" w:hAnsi="Comic Sans MS" w:cs="Arial"/>
                <w:sz w:val="18"/>
                <w:szCs w:val="18"/>
              </w:rPr>
              <w:t>Learning journeys show increased opportunities for children to role play outdoors</w:t>
            </w:r>
          </w:p>
          <w:p w14:paraId="739FA1C2" w14:textId="68D0D738" w:rsidR="00E165B0" w:rsidRDefault="00E165B0" w:rsidP="008E6528">
            <w:pPr>
              <w:pStyle w:val="ListParagraph"/>
              <w:numPr>
                <w:ilvl w:val="0"/>
                <w:numId w:val="6"/>
              </w:numPr>
              <w:rPr>
                <w:rFonts w:ascii="Comic Sans MS" w:hAnsi="Comic Sans MS" w:cs="Arial"/>
                <w:sz w:val="18"/>
                <w:szCs w:val="18"/>
              </w:rPr>
            </w:pPr>
            <w:r>
              <w:rPr>
                <w:rFonts w:ascii="Comic Sans MS" w:hAnsi="Comic Sans MS" w:cs="Arial"/>
                <w:sz w:val="18"/>
                <w:szCs w:val="18"/>
              </w:rPr>
              <w:t>EAL girls close the gap on non EAL girls; girls close the gap on boys in Reading, Writing, Shape and Number</w:t>
            </w:r>
          </w:p>
          <w:p w14:paraId="67696930" w14:textId="1BF76760" w:rsidR="00E165B0" w:rsidRDefault="00E165B0" w:rsidP="008E6528">
            <w:pPr>
              <w:pStyle w:val="ListParagraph"/>
              <w:numPr>
                <w:ilvl w:val="0"/>
                <w:numId w:val="6"/>
              </w:numPr>
              <w:rPr>
                <w:rFonts w:ascii="Comic Sans MS" w:hAnsi="Comic Sans MS" w:cs="Arial"/>
                <w:sz w:val="18"/>
                <w:szCs w:val="18"/>
              </w:rPr>
            </w:pPr>
            <w:r>
              <w:rPr>
                <w:rFonts w:ascii="Comic Sans MS" w:hAnsi="Comic Sans MS" w:cs="Arial"/>
                <w:sz w:val="18"/>
                <w:szCs w:val="18"/>
              </w:rPr>
              <w:t>Further evidence of working with people from our community in website blogs</w:t>
            </w:r>
            <w:r w:rsidR="00FE5A15">
              <w:rPr>
                <w:rFonts w:ascii="Comic Sans MS" w:hAnsi="Comic Sans MS" w:cs="Arial"/>
                <w:sz w:val="18"/>
                <w:szCs w:val="18"/>
              </w:rPr>
              <w:t xml:space="preserve"> and displays</w:t>
            </w:r>
          </w:p>
          <w:p w14:paraId="6FFCAAB9" w14:textId="77777777" w:rsidR="00E165B0" w:rsidRDefault="00E165B0" w:rsidP="008E6528">
            <w:pPr>
              <w:pStyle w:val="ListParagraph"/>
              <w:numPr>
                <w:ilvl w:val="0"/>
                <w:numId w:val="6"/>
              </w:numPr>
              <w:rPr>
                <w:rFonts w:ascii="Comic Sans MS" w:hAnsi="Comic Sans MS" w:cs="Arial"/>
                <w:sz w:val="18"/>
                <w:szCs w:val="18"/>
              </w:rPr>
            </w:pPr>
            <w:r>
              <w:rPr>
                <w:rFonts w:ascii="Comic Sans MS" w:hAnsi="Comic Sans MS" w:cs="Arial"/>
                <w:sz w:val="18"/>
                <w:szCs w:val="18"/>
              </w:rPr>
              <w:t>Lesson observations and learning walks evidence a knowledge rich curriculum and teacher led instruction</w:t>
            </w:r>
          </w:p>
          <w:p w14:paraId="44E4A2C3" w14:textId="77777777" w:rsidR="00E165B0" w:rsidRDefault="00E165B0" w:rsidP="00465257">
            <w:pPr>
              <w:pStyle w:val="ListParagraph"/>
              <w:numPr>
                <w:ilvl w:val="0"/>
                <w:numId w:val="6"/>
              </w:numPr>
              <w:rPr>
                <w:rFonts w:ascii="Comic Sans MS" w:hAnsi="Comic Sans MS" w:cs="Arial"/>
                <w:sz w:val="18"/>
                <w:szCs w:val="18"/>
              </w:rPr>
            </w:pPr>
            <w:r>
              <w:rPr>
                <w:rFonts w:ascii="Comic Sans MS" w:hAnsi="Comic Sans MS" w:cs="Arial"/>
                <w:sz w:val="18"/>
                <w:szCs w:val="18"/>
              </w:rPr>
              <w:t>Fur</w:t>
            </w:r>
            <w:r w:rsidRPr="00465257">
              <w:rPr>
                <w:rFonts w:ascii="Comic Sans MS" w:hAnsi="Comic Sans MS" w:cs="Arial"/>
                <w:sz w:val="18"/>
                <w:szCs w:val="18"/>
              </w:rPr>
              <w:t xml:space="preserve">ther evidence of collaborative (PIES) principles </w:t>
            </w:r>
            <w:r w:rsidR="003E0820" w:rsidRPr="00465257">
              <w:rPr>
                <w:rFonts w:ascii="Comic Sans MS" w:hAnsi="Comic Sans MS" w:cs="Arial"/>
                <w:sz w:val="18"/>
                <w:szCs w:val="18"/>
              </w:rPr>
              <w:t>across curriculum, especially with</w:t>
            </w:r>
            <w:r w:rsidRPr="00465257">
              <w:rPr>
                <w:rFonts w:ascii="Comic Sans MS" w:hAnsi="Comic Sans MS" w:cs="Arial"/>
                <w:sz w:val="18"/>
                <w:szCs w:val="18"/>
              </w:rPr>
              <w:t xml:space="preserve"> </w:t>
            </w:r>
            <w:r w:rsidR="003E0820" w:rsidRPr="00465257">
              <w:rPr>
                <w:rFonts w:ascii="Comic Sans MS" w:hAnsi="Comic Sans MS" w:cs="Arial"/>
                <w:sz w:val="18"/>
                <w:szCs w:val="18"/>
              </w:rPr>
              <w:t xml:space="preserve">S+L and </w:t>
            </w:r>
            <w:r w:rsidRPr="00465257">
              <w:rPr>
                <w:rFonts w:ascii="Comic Sans MS" w:hAnsi="Comic Sans MS" w:cs="Arial"/>
                <w:sz w:val="18"/>
                <w:szCs w:val="18"/>
              </w:rPr>
              <w:t xml:space="preserve">Phonics </w:t>
            </w:r>
          </w:p>
          <w:p w14:paraId="49E8C55A" w14:textId="77777777" w:rsidR="00465257" w:rsidRDefault="00465257" w:rsidP="00465257">
            <w:pPr>
              <w:rPr>
                <w:rFonts w:ascii="Comic Sans MS" w:hAnsi="Comic Sans MS" w:cs="Arial"/>
                <w:sz w:val="18"/>
                <w:szCs w:val="18"/>
              </w:rPr>
            </w:pPr>
          </w:p>
          <w:p w14:paraId="36F2783B" w14:textId="77777777" w:rsidR="00465257" w:rsidRDefault="00465257" w:rsidP="00465257">
            <w:pPr>
              <w:rPr>
                <w:rFonts w:ascii="Comic Sans MS" w:hAnsi="Comic Sans MS" w:cs="Arial"/>
                <w:sz w:val="18"/>
                <w:szCs w:val="18"/>
              </w:rPr>
            </w:pPr>
          </w:p>
          <w:p w14:paraId="55E6F141" w14:textId="77777777" w:rsidR="00465257" w:rsidRDefault="00465257" w:rsidP="00465257">
            <w:pPr>
              <w:rPr>
                <w:rFonts w:ascii="Comic Sans MS" w:hAnsi="Comic Sans MS" w:cs="Arial"/>
                <w:sz w:val="18"/>
                <w:szCs w:val="18"/>
              </w:rPr>
            </w:pPr>
          </w:p>
          <w:p w14:paraId="1086EA97" w14:textId="77777777" w:rsidR="00465257" w:rsidRDefault="00465257" w:rsidP="00465257">
            <w:pPr>
              <w:rPr>
                <w:rFonts w:ascii="Comic Sans MS" w:hAnsi="Comic Sans MS" w:cs="Arial"/>
                <w:sz w:val="18"/>
                <w:szCs w:val="18"/>
              </w:rPr>
            </w:pPr>
          </w:p>
          <w:p w14:paraId="5E6D5FB0" w14:textId="77777777" w:rsidR="00465257" w:rsidRDefault="00465257" w:rsidP="00465257">
            <w:pPr>
              <w:rPr>
                <w:rFonts w:ascii="Comic Sans MS" w:hAnsi="Comic Sans MS" w:cs="Arial"/>
                <w:sz w:val="18"/>
                <w:szCs w:val="18"/>
              </w:rPr>
            </w:pPr>
          </w:p>
          <w:p w14:paraId="13FBF541" w14:textId="77777777" w:rsidR="00465257" w:rsidRDefault="00465257" w:rsidP="00465257">
            <w:pPr>
              <w:rPr>
                <w:rFonts w:ascii="Comic Sans MS" w:hAnsi="Comic Sans MS" w:cs="Arial"/>
                <w:sz w:val="18"/>
                <w:szCs w:val="18"/>
              </w:rPr>
            </w:pPr>
          </w:p>
          <w:p w14:paraId="47F39F8B" w14:textId="77777777" w:rsidR="00465257" w:rsidRDefault="00465257" w:rsidP="00465257">
            <w:pPr>
              <w:rPr>
                <w:rFonts w:ascii="Comic Sans MS" w:hAnsi="Comic Sans MS" w:cs="Arial"/>
                <w:sz w:val="18"/>
                <w:szCs w:val="18"/>
              </w:rPr>
            </w:pPr>
          </w:p>
          <w:p w14:paraId="719584C2" w14:textId="77777777" w:rsidR="00465257" w:rsidRDefault="00465257" w:rsidP="00465257">
            <w:pPr>
              <w:rPr>
                <w:rFonts w:ascii="Comic Sans MS" w:hAnsi="Comic Sans MS" w:cs="Arial"/>
                <w:sz w:val="18"/>
                <w:szCs w:val="18"/>
              </w:rPr>
            </w:pPr>
          </w:p>
          <w:p w14:paraId="4139BDE5" w14:textId="77777777" w:rsidR="00465257" w:rsidRDefault="00465257" w:rsidP="00465257">
            <w:pPr>
              <w:rPr>
                <w:rFonts w:ascii="Comic Sans MS" w:hAnsi="Comic Sans MS" w:cs="Arial"/>
                <w:sz w:val="18"/>
                <w:szCs w:val="18"/>
              </w:rPr>
            </w:pPr>
          </w:p>
          <w:p w14:paraId="547CB392" w14:textId="4F01C673" w:rsidR="00465257" w:rsidRDefault="00465257" w:rsidP="00465257">
            <w:pPr>
              <w:rPr>
                <w:rFonts w:ascii="Comic Sans MS" w:hAnsi="Comic Sans MS" w:cs="Arial"/>
                <w:sz w:val="18"/>
                <w:szCs w:val="18"/>
              </w:rPr>
            </w:pPr>
          </w:p>
          <w:p w14:paraId="1226FE86" w14:textId="2E8A963B" w:rsidR="00465257" w:rsidRDefault="00465257" w:rsidP="00465257">
            <w:pPr>
              <w:rPr>
                <w:rFonts w:ascii="Comic Sans MS" w:hAnsi="Comic Sans MS" w:cs="Arial"/>
                <w:sz w:val="18"/>
                <w:szCs w:val="18"/>
              </w:rPr>
            </w:pPr>
          </w:p>
          <w:p w14:paraId="15B230D9" w14:textId="7008BF62" w:rsidR="008812D9" w:rsidRDefault="008812D9" w:rsidP="00465257">
            <w:pPr>
              <w:rPr>
                <w:rFonts w:ascii="Comic Sans MS" w:hAnsi="Comic Sans MS" w:cs="Arial"/>
                <w:sz w:val="18"/>
                <w:szCs w:val="18"/>
              </w:rPr>
            </w:pPr>
          </w:p>
          <w:p w14:paraId="1AA3088B" w14:textId="77777777" w:rsidR="008812D9" w:rsidRDefault="008812D9" w:rsidP="00465257">
            <w:pPr>
              <w:rPr>
                <w:rFonts w:ascii="Comic Sans MS" w:hAnsi="Comic Sans MS" w:cs="Arial"/>
                <w:sz w:val="18"/>
                <w:szCs w:val="18"/>
              </w:rPr>
            </w:pPr>
          </w:p>
          <w:p w14:paraId="5C4E03B8" w14:textId="5F36CDA9" w:rsidR="00465257" w:rsidRPr="00465257" w:rsidRDefault="00465257" w:rsidP="00465257">
            <w:pPr>
              <w:rPr>
                <w:rFonts w:ascii="Comic Sans MS" w:hAnsi="Comic Sans MS" w:cs="Arial"/>
                <w:sz w:val="18"/>
                <w:szCs w:val="18"/>
              </w:rPr>
            </w:pPr>
          </w:p>
        </w:tc>
      </w:tr>
      <w:tr w:rsidR="00AC4094" w:rsidRPr="00FD08D4" w14:paraId="00A25747" w14:textId="77777777" w:rsidTr="00562C7D">
        <w:trPr>
          <w:gridAfter w:val="1"/>
          <w:wAfter w:w="23" w:type="dxa"/>
          <w:trHeight w:val="418"/>
        </w:trPr>
        <w:tc>
          <w:tcPr>
            <w:tcW w:w="15315" w:type="dxa"/>
            <w:gridSpan w:val="7"/>
            <w:shd w:val="clear" w:color="auto" w:fill="00AF18"/>
          </w:tcPr>
          <w:p w14:paraId="5AAB81E0" w14:textId="7A4B1F02" w:rsidR="00AC4094" w:rsidRPr="00FD08D4" w:rsidRDefault="009D0901" w:rsidP="0061264C">
            <w:pPr>
              <w:rPr>
                <w:b/>
              </w:rPr>
            </w:pPr>
            <w:r>
              <w:rPr>
                <w:b/>
              </w:rPr>
              <w:lastRenderedPageBreak/>
              <w:t>We</w:t>
            </w:r>
            <w:r w:rsidR="00562C7D">
              <w:rPr>
                <w:b/>
              </w:rPr>
              <w:t xml:space="preserve"> believe to achieve A</w:t>
            </w:r>
            <w:r w:rsidR="0061264C">
              <w:rPr>
                <w:b/>
              </w:rPr>
              <w:t xml:space="preserve"> to </w:t>
            </w:r>
            <w:r w:rsidR="00562C7D">
              <w:rPr>
                <w:b/>
              </w:rPr>
              <w:t>E</w:t>
            </w:r>
            <w:r>
              <w:rPr>
                <w:b/>
              </w:rPr>
              <w:t xml:space="preserve"> </w:t>
            </w:r>
            <w:r w:rsidR="0061264C">
              <w:rPr>
                <w:b/>
              </w:rPr>
              <w:t xml:space="preserve">over the next three years </w:t>
            </w:r>
            <w:r w:rsidR="005B03DF">
              <w:rPr>
                <w:b/>
              </w:rPr>
              <w:t>we will need to focus on:</w:t>
            </w:r>
          </w:p>
        </w:tc>
      </w:tr>
      <w:tr w:rsidR="00C957E6" w:rsidRPr="00FD08D4" w14:paraId="5BA96F47" w14:textId="77777777" w:rsidTr="00C957E6">
        <w:trPr>
          <w:trHeight w:val="418"/>
        </w:trPr>
        <w:tc>
          <w:tcPr>
            <w:tcW w:w="883" w:type="dxa"/>
            <w:shd w:val="clear" w:color="auto" w:fill="00AF18"/>
          </w:tcPr>
          <w:p w14:paraId="6EFAFDA8" w14:textId="77777777" w:rsidR="00AC4094" w:rsidRPr="00C957E6" w:rsidRDefault="00AC4094" w:rsidP="008C0A80">
            <w:pPr>
              <w:rPr>
                <w:b/>
                <w:sz w:val="20"/>
                <w:szCs w:val="20"/>
              </w:rPr>
            </w:pPr>
            <w:r w:rsidRPr="00C957E6">
              <w:rPr>
                <w:b/>
                <w:sz w:val="20"/>
                <w:szCs w:val="20"/>
              </w:rPr>
              <w:t>Priority</w:t>
            </w:r>
          </w:p>
        </w:tc>
        <w:tc>
          <w:tcPr>
            <w:tcW w:w="4923" w:type="dxa"/>
            <w:gridSpan w:val="2"/>
            <w:shd w:val="clear" w:color="auto" w:fill="00AF18"/>
          </w:tcPr>
          <w:p w14:paraId="2DE1FF15" w14:textId="65C6DBF0" w:rsidR="00AC4094" w:rsidRPr="00FD08D4" w:rsidRDefault="00AC4094" w:rsidP="00AC4094">
            <w:pPr>
              <w:jc w:val="center"/>
              <w:rPr>
                <w:b/>
              </w:rPr>
            </w:pPr>
            <w:r w:rsidRPr="00FD08D4">
              <w:rPr>
                <w:b/>
              </w:rPr>
              <w:t>2</w:t>
            </w:r>
            <w:r w:rsidR="008305DB">
              <w:rPr>
                <w:b/>
              </w:rPr>
              <w:t>01</w:t>
            </w:r>
            <w:r w:rsidR="00B90CE4">
              <w:rPr>
                <w:b/>
              </w:rPr>
              <w:t>8</w:t>
            </w:r>
            <w:r w:rsidR="008C0A80">
              <w:rPr>
                <w:b/>
              </w:rPr>
              <w:t>-1</w:t>
            </w:r>
            <w:r w:rsidR="00B90CE4">
              <w:rPr>
                <w:b/>
              </w:rPr>
              <w:t>9</w:t>
            </w:r>
          </w:p>
        </w:tc>
        <w:tc>
          <w:tcPr>
            <w:tcW w:w="4825" w:type="dxa"/>
            <w:gridSpan w:val="2"/>
            <w:shd w:val="clear" w:color="auto" w:fill="00AF18"/>
          </w:tcPr>
          <w:p w14:paraId="5203A0F8" w14:textId="7717B196" w:rsidR="00AC4094" w:rsidRPr="00FD08D4" w:rsidRDefault="000162E7" w:rsidP="00AC4094">
            <w:pPr>
              <w:jc w:val="center"/>
              <w:rPr>
                <w:b/>
              </w:rPr>
            </w:pPr>
            <w:r>
              <w:rPr>
                <w:b/>
              </w:rPr>
              <w:t>2018</w:t>
            </w:r>
            <w:r w:rsidR="008C0A80">
              <w:rPr>
                <w:b/>
              </w:rPr>
              <w:t>-1</w:t>
            </w:r>
            <w:r>
              <w:rPr>
                <w:b/>
              </w:rPr>
              <w:t>9</w:t>
            </w:r>
          </w:p>
        </w:tc>
        <w:tc>
          <w:tcPr>
            <w:tcW w:w="4707" w:type="dxa"/>
            <w:gridSpan w:val="3"/>
            <w:shd w:val="clear" w:color="auto" w:fill="00AF18"/>
          </w:tcPr>
          <w:p w14:paraId="704329D9" w14:textId="19091D29" w:rsidR="00AC4094" w:rsidRPr="00FD08D4" w:rsidRDefault="000162E7" w:rsidP="00AC4094">
            <w:pPr>
              <w:jc w:val="center"/>
              <w:rPr>
                <w:b/>
              </w:rPr>
            </w:pPr>
            <w:r>
              <w:rPr>
                <w:b/>
              </w:rPr>
              <w:t>2019-20</w:t>
            </w:r>
          </w:p>
        </w:tc>
      </w:tr>
      <w:tr w:rsidR="00C957E6" w:rsidRPr="00FD08D4" w14:paraId="61B123E2" w14:textId="77777777" w:rsidTr="00C957E6">
        <w:trPr>
          <w:gridAfter w:val="2"/>
          <w:wAfter w:w="29" w:type="dxa"/>
          <w:trHeight w:val="418"/>
        </w:trPr>
        <w:tc>
          <w:tcPr>
            <w:tcW w:w="883" w:type="dxa"/>
          </w:tcPr>
          <w:p w14:paraId="2D434853" w14:textId="7D5A3943" w:rsidR="00F02E28" w:rsidRPr="00954247" w:rsidRDefault="00954247" w:rsidP="00954247">
            <w:pPr>
              <w:rPr>
                <w:sz w:val="16"/>
                <w:szCs w:val="16"/>
              </w:rPr>
            </w:pPr>
            <w:r>
              <w:rPr>
                <w:sz w:val="16"/>
                <w:szCs w:val="16"/>
              </w:rPr>
              <w:t>A.</w:t>
            </w:r>
          </w:p>
        </w:tc>
        <w:tc>
          <w:tcPr>
            <w:tcW w:w="4923" w:type="dxa"/>
            <w:gridSpan w:val="2"/>
          </w:tcPr>
          <w:p w14:paraId="093A5FA3" w14:textId="2292DE9D" w:rsidR="00F02E28" w:rsidRPr="00FD08D4" w:rsidRDefault="00F02E28">
            <w:pPr>
              <w:rPr>
                <w:sz w:val="16"/>
                <w:szCs w:val="16"/>
              </w:rPr>
            </w:pPr>
            <w:r w:rsidRPr="008305DB">
              <w:rPr>
                <w:color w:val="000000" w:themeColor="text1"/>
                <w:sz w:val="16"/>
                <w:szCs w:val="16"/>
              </w:rPr>
              <w:t xml:space="preserve">Outcomes are </w:t>
            </w:r>
            <w:r>
              <w:rPr>
                <w:sz w:val="16"/>
                <w:szCs w:val="16"/>
              </w:rPr>
              <w:t>maintained</w:t>
            </w:r>
            <w:r w:rsidR="00422B0C">
              <w:rPr>
                <w:sz w:val="16"/>
                <w:szCs w:val="16"/>
              </w:rPr>
              <w:t xml:space="preserve"> at least meeting </w:t>
            </w:r>
            <w:r>
              <w:rPr>
                <w:sz w:val="16"/>
                <w:szCs w:val="16"/>
              </w:rPr>
              <w:t xml:space="preserve">national expectation; ensure PP, the more able, </w:t>
            </w:r>
            <w:r w:rsidR="00422B0C">
              <w:rPr>
                <w:sz w:val="16"/>
                <w:szCs w:val="16"/>
              </w:rPr>
              <w:t xml:space="preserve">low able, </w:t>
            </w:r>
            <w:r>
              <w:rPr>
                <w:sz w:val="16"/>
                <w:szCs w:val="16"/>
              </w:rPr>
              <w:t>EAL and SEN children are performing better than their peers</w:t>
            </w:r>
            <w:r w:rsidR="00422B0C">
              <w:rPr>
                <w:sz w:val="16"/>
                <w:szCs w:val="16"/>
              </w:rPr>
              <w:t xml:space="preserve"> across the whole school or rapidly improving</w:t>
            </w:r>
            <w:r>
              <w:rPr>
                <w:sz w:val="16"/>
                <w:szCs w:val="16"/>
              </w:rPr>
              <w:t>.</w:t>
            </w:r>
          </w:p>
        </w:tc>
        <w:tc>
          <w:tcPr>
            <w:tcW w:w="4825" w:type="dxa"/>
            <w:gridSpan w:val="2"/>
          </w:tcPr>
          <w:p w14:paraId="1F73AEA2" w14:textId="5BA9F7C3" w:rsidR="00F02E28" w:rsidRPr="00FD08D4" w:rsidRDefault="00F02E28" w:rsidP="00DE3DBA">
            <w:pPr>
              <w:rPr>
                <w:sz w:val="16"/>
                <w:szCs w:val="16"/>
              </w:rPr>
            </w:pPr>
            <w:r>
              <w:rPr>
                <w:sz w:val="16"/>
                <w:szCs w:val="16"/>
              </w:rPr>
              <w:t>A</w:t>
            </w:r>
            <w:r w:rsidRPr="00FD08D4">
              <w:rPr>
                <w:sz w:val="16"/>
                <w:szCs w:val="16"/>
              </w:rPr>
              <w:t>chieving</w:t>
            </w:r>
            <w:r>
              <w:rPr>
                <w:sz w:val="16"/>
                <w:szCs w:val="16"/>
              </w:rPr>
              <w:t xml:space="preserve"> well</w:t>
            </w:r>
            <w:r w:rsidRPr="00FD08D4">
              <w:rPr>
                <w:sz w:val="16"/>
                <w:szCs w:val="16"/>
              </w:rPr>
              <w:t xml:space="preserve"> above national expectation for </w:t>
            </w:r>
            <w:r>
              <w:rPr>
                <w:sz w:val="16"/>
                <w:szCs w:val="16"/>
              </w:rPr>
              <w:t xml:space="preserve">ARE across the school; ensure PP, the more able, EAL and SEN children are </w:t>
            </w:r>
            <w:r w:rsidR="00422B0C">
              <w:rPr>
                <w:sz w:val="16"/>
                <w:szCs w:val="16"/>
              </w:rPr>
              <w:t xml:space="preserve">still </w:t>
            </w:r>
            <w:r>
              <w:rPr>
                <w:sz w:val="16"/>
                <w:szCs w:val="16"/>
              </w:rPr>
              <w:t>performing better than their peers.</w:t>
            </w:r>
          </w:p>
        </w:tc>
        <w:tc>
          <w:tcPr>
            <w:tcW w:w="4678" w:type="dxa"/>
          </w:tcPr>
          <w:p w14:paraId="33FF3C18" w14:textId="67D01B91" w:rsidR="00F02E28" w:rsidRPr="00FD08D4" w:rsidRDefault="00422B0C" w:rsidP="00A03166">
            <w:pPr>
              <w:rPr>
                <w:sz w:val="16"/>
                <w:szCs w:val="16"/>
              </w:rPr>
            </w:pPr>
            <w:r>
              <w:rPr>
                <w:sz w:val="16"/>
                <w:szCs w:val="16"/>
              </w:rPr>
              <w:t>Maintaining</w:t>
            </w:r>
            <w:r w:rsidR="00F02E28">
              <w:rPr>
                <w:sz w:val="16"/>
                <w:szCs w:val="16"/>
              </w:rPr>
              <w:t xml:space="preserve"> well</w:t>
            </w:r>
            <w:r w:rsidR="00F02E28" w:rsidRPr="00FD08D4">
              <w:rPr>
                <w:sz w:val="16"/>
                <w:szCs w:val="16"/>
              </w:rPr>
              <w:t xml:space="preserve"> above national expectation for </w:t>
            </w:r>
            <w:r w:rsidR="00F02E28">
              <w:rPr>
                <w:sz w:val="16"/>
                <w:szCs w:val="16"/>
              </w:rPr>
              <w:t xml:space="preserve">ARE </w:t>
            </w:r>
            <w:r>
              <w:rPr>
                <w:sz w:val="16"/>
                <w:szCs w:val="16"/>
              </w:rPr>
              <w:t xml:space="preserve">and exceeding </w:t>
            </w:r>
            <w:r w:rsidR="00F02E28">
              <w:rPr>
                <w:sz w:val="16"/>
                <w:szCs w:val="16"/>
              </w:rPr>
              <w:t>across the school; ensure PP, the more able, EAL and SEN children are per</w:t>
            </w:r>
            <w:r w:rsidR="008305DB">
              <w:rPr>
                <w:sz w:val="16"/>
                <w:szCs w:val="16"/>
              </w:rPr>
              <w:t>forming better than</w:t>
            </w:r>
            <w:r>
              <w:rPr>
                <w:sz w:val="16"/>
                <w:szCs w:val="16"/>
              </w:rPr>
              <w:t xml:space="preserve"> their peers despite any</w:t>
            </w:r>
            <w:r w:rsidR="008305DB">
              <w:rPr>
                <w:sz w:val="16"/>
                <w:szCs w:val="16"/>
              </w:rPr>
              <w:t xml:space="preserve"> budget</w:t>
            </w:r>
            <w:r>
              <w:rPr>
                <w:sz w:val="16"/>
                <w:szCs w:val="16"/>
              </w:rPr>
              <w:t xml:space="preserve"> cuts</w:t>
            </w:r>
            <w:r w:rsidR="008305DB">
              <w:rPr>
                <w:sz w:val="16"/>
                <w:szCs w:val="16"/>
              </w:rPr>
              <w:t>.</w:t>
            </w:r>
          </w:p>
        </w:tc>
      </w:tr>
      <w:tr w:rsidR="00C957E6" w:rsidRPr="00FD08D4" w14:paraId="07D89599" w14:textId="77777777" w:rsidTr="00C957E6">
        <w:trPr>
          <w:gridAfter w:val="2"/>
          <w:wAfter w:w="29" w:type="dxa"/>
          <w:trHeight w:val="626"/>
        </w:trPr>
        <w:tc>
          <w:tcPr>
            <w:tcW w:w="883" w:type="dxa"/>
          </w:tcPr>
          <w:p w14:paraId="63BA73A9" w14:textId="0EB6021E" w:rsidR="000162E7" w:rsidRPr="008C0A80" w:rsidRDefault="000162E7" w:rsidP="008C0A80">
            <w:pPr>
              <w:rPr>
                <w:sz w:val="16"/>
                <w:szCs w:val="16"/>
              </w:rPr>
            </w:pPr>
            <w:r>
              <w:rPr>
                <w:sz w:val="16"/>
                <w:szCs w:val="16"/>
              </w:rPr>
              <w:t>B.</w:t>
            </w:r>
          </w:p>
        </w:tc>
        <w:tc>
          <w:tcPr>
            <w:tcW w:w="4923" w:type="dxa"/>
            <w:gridSpan w:val="2"/>
          </w:tcPr>
          <w:p w14:paraId="02F3FD14" w14:textId="445FA809" w:rsidR="000162E7" w:rsidRPr="008305DB" w:rsidRDefault="007C54C8" w:rsidP="000162E7">
            <w:pPr>
              <w:rPr>
                <w:sz w:val="16"/>
                <w:szCs w:val="16"/>
              </w:rPr>
            </w:pPr>
            <w:r>
              <w:rPr>
                <w:sz w:val="16"/>
                <w:szCs w:val="16"/>
              </w:rPr>
              <w:t>Nearly a</w:t>
            </w:r>
            <w:r w:rsidR="000162E7" w:rsidRPr="008305DB">
              <w:rPr>
                <w:sz w:val="16"/>
                <w:szCs w:val="16"/>
              </w:rPr>
              <w:t>ll teaching, learning and assessment across the school is judged to be consistently good across the whole school. As a team, we discuss the characteristics between consistently good and highly effective teaching and learning.</w:t>
            </w:r>
          </w:p>
        </w:tc>
        <w:tc>
          <w:tcPr>
            <w:tcW w:w="4825" w:type="dxa"/>
            <w:gridSpan w:val="2"/>
          </w:tcPr>
          <w:p w14:paraId="6540A435" w14:textId="7BA87249" w:rsidR="000162E7" w:rsidRPr="008305DB" w:rsidRDefault="000162E7" w:rsidP="00422B0C">
            <w:pPr>
              <w:rPr>
                <w:sz w:val="16"/>
                <w:szCs w:val="16"/>
              </w:rPr>
            </w:pPr>
            <w:r w:rsidRPr="008305DB">
              <w:rPr>
                <w:sz w:val="16"/>
                <w:szCs w:val="16"/>
              </w:rPr>
              <w:t>Teaching, learning and assessment across the school is judged to be highly effective across the whole school.</w:t>
            </w:r>
            <w:r w:rsidR="00422B0C">
              <w:rPr>
                <w:sz w:val="16"/>
                <w:szCs w:val="16"/>
              </w:rPr>
              <w:t xml:space="preserve"> We provide a well-balanced and creative curriculum using our outdoor and technological resources involving parents and the wider community. </w:t>
            </w:r>
          </w:p>
        </w:tc>
        <w:tc>
          <w:tcPr>
            <w:tcW w:w="4678" w:type="dxa"/>
          </w:tcPr>
          <w:p w14:paraId="1E60EFB4" w14:textId="0A0033FD" w:rsidR="000162E7" w:rsidRPr="008305DB" w:rsidRDefault="000162E7" w:rsidP="00422B0C">
            <w:pPr>
              <w:rPr>
                <w:sz w:val="16"/>
                <w:szCs w:val="16"/>
              </w:rPr>
            </w:pPr>
            <w:r w:rsidRPr="008305DB">
              <w:rPr>
                <w:sz w:val="16"/>
                <w:szCs w:val="16"/>
              </w:rPr>
              <w:t>Teaching, learning and assessment across the school is consistently judged as highly effective across the whole school.</w:t>
            </w:r>
            <w:r w:rsidR="00422B0C">
              <w:rPr>
                <w:sz w:val="16"/>
                <w:szCs w:val="16"/>
              </w:rPr>
              <w:t xml:space="preserve"> We excel through evaluating the opportunities we provide for the children so they can all achieve excellent outcomes across the curriculum.</w:t>
            </w:r>
          </w:p>
        </w:tc>
      </w:tr>
      <w:tr w:rsidR="00C957E6" w:rsidRPr="00FD08D4" w14:paraId="0C268178" w14:textId="77777777" w:rsidTr="00C957E6">
        <w:trPr>
          <w:gridAfter w:val="2"/>
          <w:wAfter w:w="29" w:type="dxa"/>
          <w:trHeight w:val="807"/>
        </w:trPr>
        <w:tc>
          <w:tcPr>
            <w:tcW w:w="883" w:type="dxa"/>
          </w:tcPr>
          <w:p w14:paraId="50BEE04A" w14:textId="2340E98C" w:rsidR="009F1900" w:rsidRPr="008C0A80" w:rsidRDefault="00D2153F" w:rsidP="008C0A80">
            <w:pPr>
              <w:rPr>
                <w:sz w:val="16"/>
                <w:szCs w:val="16"/>
              </w:rPr>
            </w:pPr>
            <w:r>
              <w:rPr>
                <w:sz w:val="16"/>
                <w:szCs w:val="16"/>
              </w:rPr>
              <w:t>C</w:t>
            </w:r>
            <w:r w:rsidR="009F1900">
              <w:rPr>
                <w:sz w:val="16"/>
                <w:szCs w:val="16"/>
              </w:rPr>
              <w:t>.</w:t>
            </w:r>
          </w:p>
        </w:tc>
        <w:tc>
          <w:tcPr>
            <w:tcW w:w="4923" w:type="dxa"/>
            <w:gridSpan w:val="2"/>
          </w:tcPr>
          <w:p w14:paraId="45AF604F" w14:textId="12262A7D" w:rsidR="009F1900" w:rsidRPr="008305DB" w:rsidRDefault="009F1900" w:rsidP="00C957E6">
            <w:pPr>
              <w:rPr>
                <w:color w:val="ED7D31" w:themeColor="accent2"/>
                <w:sz w:val="16"/>
                <w:szCs w:val="16"/>
              </w:rPr>
            </w:pPr>
            <w:r w:rsidRPr="00FD08D4">
              <w:rPr>
                <w:sz w:val="16"/>
                <w:szCs w:val="16"/>
              </w:rPr>
              <w:t xml:space="preserve">Pupils have an </w:t>
            </w:r>
            <w:r>
              <w:rPr>
                <w:sz w:val="16"/>
                <w:szCs w:val="16"/>
              </w:rPr>
              <w:t>exemplary</w:t>
            </w:r>
            <w:r w:rsidRPr="00FD08D4">
              <w:rPr>
                <w:sz w:val="16"/>
                <w:szCs w:val="16"/>
              </w:rPr>
              <w:t xml:space="preserve"> attitude to learning; th</w:t>
            </w:r>
            <w:r>
              <w:rPr>
                <w:sz w:val="16"/>
                <w:szCs w:val="16"/>
              </w:rPr>
              <w:t>ey can explain their safety</w:t>
            </w:r>
            <w:r w:rsidR="00B90CE4">
              <w:rPr>
                <w:sz w:val="16"/>
                <w:szCs w:val="16"/>
              </w:rPr>
              <w:t xml:space="preserve"> </w:t>
            </w:r>
            <w:r>
              <w:rPr>
                <w:sz w:val="16"/>
                <w:szCs w:val="16"/>
              </w:rPr>
              <w:t xml:space="preserve">and </w:t>
            </w:r>
            <w:r w:rsidRPr="00FD08D4">
              <w:rPr>
                <w:sz w:val="16"/>
                <w:szCs w:val="16"/>
              </w:rPr>
              <w:t>work hard</w:t>
            </w:r>
            <w:r>
              <w:rPr>
                <w:sz w:val="16"/>
                <w:szCs w:val="16"/>
              </w:rPr>
              <w:t>. They respect and co-operate with their peers and are responsible for their behaviour. They can explain how they can look after their wellbeing</w:t>
            </w:r>
            <w:r w:rsidRPr="00FD08D4">
              <w:rPr>
                <w:sz w:val="16"/>
                <w:szCs w:val="16"/>
              </w:rPr>
              <w:t>.</w:t>
            </w:r>
            <w:r w:rsidR="008328E6">
              <w:rPr>
                <w:sz w:val="16"/>
                <w:szCs w:val="16"/>
              </w:rPr>
              <w:t xml:space="preserve"> We continue to build upon links within our local and wider community.</w:t>
            </w:r>
          </w:p>
        </w:tc>
        <w:tc>
          <w:tcPr>
            <w:tcW w:w="4825" w:type="dxa"/>
            <w:gridSpan w:val="2"/>
          </w:tcPr>
          <w:p w14:paraId="740E7FFA" w14:textId="5AACF14E" w:rsidR="009F1900" w:rsidRPr="00FD08D4" w:rsidRDefault="009F1900">
            <w:pPr>
              <w:rPr>
                <w:sz w:val="16"/>
                <w:szCs w:val="16"/>
              </w:rPr>
            </w:pPr>
            <w:r w:rsidRPr="00FD08D4">
              <w:rPr>
                <w:sz w:val="16"/>
                <w:szCs w:val="16"/>
              </w:rPr>
              <w:t>Pupils have an excellent attitude to learning; they can explain their safety and work hard to prevent any form of bullying behaviour</w:t>
            </w:r>
            <w:r>
              <w:rPr>
                <w:sz w:val="16"/>
                <w:szCs w:val="16"/>
              </w:rPr>
              <w:t xml:space="preserve"> including social media. They further their understanding on being well in terms of mental, physical wellbeing and develop positive relationships.</w:t>
            </w:r>
            <w:r w:rsidR="008328E6">
              <w:rPr>
                <w:sz w:val="16"/>
                <w:szCs w:val="16"/>
              </w:rPr>
              <w:t xml:space="preserve"> We build upon our community relationships.</w:t>
            </w:r>
          </w:p>
        </w:tc>
        <w:tc>
          <w:tcPr>
            <w:tcW w:w="4678" w:type="dxa"/>
          </w:tcPr>
          <w:p w14:paraId="6B508C62" w14:textId="2B914881" w:rsidR="009F1900" w:rsidRPr="00FD08D4" w:rsidRDefault="009F1900" w:rsidP="009F1900">
            <w:pPr>
              <w:rPr>
                <w:sz w:val="16"/>
                <w:szCs w:val="16"/>
              </w:rPr>
            </w:pPr>
            <w:r w:rsidRPr="00FD08D4">
              <w:rPr>
                <w:sz w:val="16"/>
                <w:szCs w:val="16"/>
              </w:rPr>
              <w:t>Pupils have impeccable conduct which reflects the high standards set; they can explain their safety and work hard to prevent any form of bullying behaviour.</w:t>
            </w:r>
            <w:r>
              <w:rPr>
                <w:sz w:val="16"/>
                <w:szCs w:val="16"/>
              </w:rPr>
              <w:t xml:space="preserve"> They are very knowledgeable on how they look after their </w:t>
            </w:r>
            <w:r w:rsidR="008328E6">
              <w:rPr>
                <w:sz w:val="16"/>
                <w:szCs w:val="16"/>
              </w:rPr>
              <w:t>well-being</w:t>
            </w:r>
            <w:r>
              <w:rPr>
                <w:sz w:val="16"/>
                <w:szCs w:val="16"/>
              </w:rPr>
              <w:t>.</w:t>
            </w:r>
            <w:r w:rsidR="008328E6">
              <w:rPr>
                <w:sz w:val="16"/>
                <w:szCs w:val="16"/>
              </w:rPr>
              <w:t xml:space="preserve"> We evaluate and build upon the effective links and relationships we have with the local and wider community.</w:t>
            </w:r>
          </w:p>
        </w:tc>
      </w:tr>
      <w:tr w:rsidR="00C957E6" w:rsidRPr="00FD08D4" w14:paraId="3F3B70FF" w14:textId="77777777" w:rsidTr="00C957E6">
        <w:trPr>
          <w:gridAfter w:val="2"/>
          <w:wAfter w:w="29" w:type="dxa"/>
        </w:trPr>
        <w:tc>
          <w:tcPr>
            <w:tcW w:w="883" w:type="dxa"/>
          </w:tcPr>
          <w:p w14:paraId="3C41816E" w14:textId="3CF18894" w:rsidR="009F1900" w:rsidRPr="008C0A80" w:rsidRDefault="009F1900" w:rsidP="008C0A80">
            <w:pPr>
              <w:rPr>
                <w:sz w:val="16"/>
                <w:szCs w:val="16"/>
              </w:rPr>
            </w:pPr>
            <w:r>
              <w:rPr>
                <w:sz w:val="16"/>
                <w:szCs w:val="16"/>
              </w:rPr>
              <w:t>D.</w:t>
            </w:r>
          </w:p>
        </w:tc>
        <w:tc>
          <w:tcPr>
            <w:tcW w:w="4923" w:type="dxa"/>
            <w:gridSpan w:val="2"/>
          </w:tcPr>
          <w:p w14:paraId="380F3293" w14:textId="5DDB6712" w:rsidR="009F1900" w:rsidRPr="008305DB" w:rsidRDefault="009F1900" w:rsidP="00954247">
            <w:pPr>
              <w:rPr>
                <w:color w:val="ED7D31" w:themeColor="accent2"/>
                <w:sz w:val="16"/>
                <w:szCs w:val="16"/>
              </w:rPr>
            </w:pPr>
            <w:r>
              <w:rPr>
                <w:color w:val="000000" w:themeColor="text1"/>
                <w:sz w:val="16"/>
                <w:szCs w:val="16"/>
              </w:rPr>
              <w:t>Senior Leaders, subject leaders, year leaders and governors have an</w:t>
            </w:r>
            <w:r w:rsidRPr="00954247">
              <w:rPr>
                <w:color w:val="000000" w:themeColor="text1"/>
                <w:sz w:val="16"/>
                <w:szCs w:val="16"/>
              </w:rPr>
              <w:t>, accurate understanding of the</w:t>
            </w:r>
            <w:r>
              <w:rPr>
                <w:color w:val="000000" w:themeColor="text1"/>
                <w:sz w:val="16"/>
                <w:szCs w:val="16"/>
              </w:rPr>
              <w:t xml:space="preserve"> subjects/areas they are accountable to; and as a team </w:t>
            </w:r>
            <w:r w:rsidR="00D2153F">
              <w:rPr>
                <w:color w:val="000000" w:themeColor="text1"/>
                <w:sz w:val="16"/>
                <w:szCs w:val="16"/>
              </w:rPr>
              <w:t xml:space="preserve">we </w:t>
            </w:r>
            <w:r>
              <w:rPr>
                <w:color w:val="000000" w:themeColor="text1"/>
                <w:sz w:val="16"/>
                <w:szCs w:val="16"/>
              </w:rPr>
              <w:t>understand</w:t>
            </w:r>
            <w:r w:rsidRPr="00954247">
              <w:rPr>
                <w:color w:val="000000" w:themeColor="text1"/>
                <w:sz w:val="16"/>
                <w:szCs w:val="16"/>
              </w:rPr>
              <w:t xml:space="preserve"> </w:t>
            </w:r>
            <w:r>
              <w:rPr>
                <w:color w:val="000000" w:themeColor="text1"/>
                <w:sz w:val="16"/>
                <w:szCs w:val="16"/>
              </w:rPr>
              <w:t xml:space="preserve">the </w:t>
            </w:r>
            <w:r w:rsidRPr="00954247">
              <w:rPr>
                <w:color w:val="000000" w:themeColor="text1"/>
                <w:sz w:val="16"/>
                <w:szCs w:val="16"/>
              </w:rPr>
              <w:t xml:space="preserve">school’s effectiveness informed by the views of pupils, parents and staff. </w:t>
            </w:r>
          </w:p>
        </w:tc>
        <w:tc>
          <w:tcPr>
            <w:tcW w:w="4825" w:type="dxa"/>
            <w:gridSpan w:val="2"/>
          </w:tcPr>
          <w:p w14:paraId="3A141488" w14:textId="5331A69D" w:rsidR="009F1900" w:rsidRPr="00FD08D4" w:rsidRDefault="009F1900">
            <w:pPr>
              <w:rPr>
                <w:sz w:val="16"/>
                <w:szCs w:val="16"/>
              </w:rPr>
            </w:pPr>
            <w:r w:rsidRPr="00FD08D4">
              <w:rPr>
                <w:sz w:val="16"/>
                <w:szCs w:val="16"/>
              </w:rPr>
              <w:t>L</w:t>
            </w:r>
            <w:r>
              <w:rPr>
                <w:sz w:val="16"/>
                <w:szCs w:val="16"/>
              </w:rPr>
              <w:t>eaders and governors have an</w:t>
            </w:r>
            <w:r w:rsidRPr="00FD08D4">
              <w:rPr>
                <w:sz w:val="16"/>
                <w:szCs w:val="16"/>
              </w:rPr>
              <w:t xml:space="preserve"> accurate understanding of the school’s effectiveness informed by the views of pupils, parents and staff. They use this to keep the school improving by focusing on the impact of their actions in key areas.</w:t>
            </w:r>
            <w:r>
              <w:rPr>
                <w:sz w:val="16"/>
                <w:szCs w:val="16"/>
              </w:rPr>
              <w:t xml:space="preserve"> They share their best practice with others.</w:t>
            </w:r>
          </w:p>
        </w:tc>
        <w:tc>
          <w:tcPr>
            <w:tcW w:w="4678" w:type="dxa"/>
          </w:tcPr>
          <w:p w14:paraId="2F648B29" w14:textId="45ACA0D4" w:rsidR="009F1900" w:rsidRPr="00FD08D4" w:rsidRDefault="009F1900" w:rsidP="00954247">
            <w:pPr>
              <w:rPr>
                <w:sz w:val="16"/>
                <w:szCs w:val="16"/>
              </w:rPr>
            </w:pPr>
            <w:r w:rsidRPr="00FD08D4">
              <w:rPr>
                <w:sz w:val="16"/>
                <w:szCs w:val="16"/>
              </w:rPr>
              <w:t xml:space="preserve">Leaders and governors have a deep, accurate understanding of the school’s effectiveness informed by the views of pupils, parents and staff. They </w:t>
            </w:r>
            <w:r>
              <w:rPr>
                <w:sz w:val="16"/>
                <w:szCs w:val="16"/>
              </w:rPr>
              <w:t xml:space="preserve">continue to </w:t>
            </w:r>
            <w:r w:rsidRPr="00FD08D4">
              <w:rPr>
                <w:sz w:val="16"/>
                <w:szCs w:val="16"/>
              </w:rPr>
              <w:t xml:space="preserve">use this to keep the school improving </w:t>
            </w:r>
            <w:r>
              <w:rPr>
                <w:sz w:val="16"/>
                <w:szCs w:val="16"/>
              </w:rPr>
              <w:t xml:space="preserve">further </w:t>
            </w:r>
            <w:r w:rsidRPr="00FD08D4">
              <w:rPr>
                <w:sz w:val="16"/>
                <w:szCs w:val="16"/>
              </w:rPr>
              <w:t>by focusing on the impact of their actions</w:t>
            </w:r>
            <w:r w:rsidR="00D2153F">
              <w:rPr>
                <w:sz w:val="16"/>
                <w:szCs w:val="16"/>
              </w:rPr>
              <w:t xml:space="preserve"> and working with schools</w:t>
            </w:r>
            <w:r>
              <w:rPr>
                <w:sz w:val="16"/>
                <w:szCs w:val="16"/>
              </w:rPr>
              <w:t>.</w:t>
            </w:r>
          </w:p>
        </w:tc>
      </w:tr>
      <w:tr w:rsidR="00C957E6" w:rsidRPr="00FD08D4" w14:paraId="35A4FDF5" w14:textId="77777777" w:rsidTr="00C957E6">
        <w:trPr>
          <w:gridAfter w:val="2"/>
          <w:wAfter w:w="29" w:type="dxa"/>
        </w:trPr>
        <w:tc>
          <w:tcPr>
            <w:tcW w:w="883" w:type="dxa"/>
          </w:tcPr>
          <w:p w14:paraId="666ABCF4" w14:textId="213A9291" w:rsidR="009F1900" w:rsidRPr="008C0A80" w:rsidRDefault="009F1900" w:rsidP="008C0A80">
            <w:pPr>
              <w:rPr>
                <w:sz w:val="16"/>
                <w:szCs w:val="16"/>
              </w:rPr>
            </w:pPr>
            <w:r>
              <w:rPr>
                <w:sz w:val="16"/>
                <w:szCs w:val="16"/>
              </w:rPr>
              <w:t>E.</w:t>
            </w:r>
          </w:p>
        </w:tc>
        <w:tc>
          <w:tcPr>
            <w:tcW w:w="4923" w:type="dxa"/>
            <w:gridSpan w:val="2"/>
          </w:tcPr>
          <w:p w14:paraId="27DFC013" w14:textId="450E0397" w:rsidR="009F1900" w:rsidRPr="009F1900" w:rsidRDefault="009F1900" w:rsidP="00D2153F">
            <w:pPr>
              <w:rPr>
                <w:color w:val="000000" w:themeColor="text1"/>
                <w:sz w:val="16"/>
                <w:szCs w:val="16"/>
              </w:rPr>
            </w:pPr>
            <w:r w:rsidRPr="009F1900">
              <w:rPr>
                <w:color w:val="000000" w:themeColor="text1"/>
                <w:sz w:val="16"/>
                <w:szCs w:val="16"/>
              </w:rPr>
              <w:t xml:space="preserve">EYS </w:t>
            </w:r>
            <w:r w:rsidR="00D2153F">
              <w:rPr>
                <w:color w:val="000000" w:themeColor="text1"/>
                <w:sz w:val="16"/>
                <w:szCs w:val="16"/>
              </w:rPr>
              <w:t xml:space="preserve">is a highly functioning unit where </w:t>
            </w:r>
            <w:r w:rsidRPr="009F1900">
              <w:rPr>
                <w:color w:val="000000" w:themeColor="text1"/>
                <w:sz w:val="16"/>
                <w:szCs w:val="16"/>
              </w:rPr>
              <w:t>attainment and progress is tracked accurately a</w:t>
            </w:r>
            <w:r w:rsidR="00844E34">
              <w:rPr>
                <w:color w:val="000000" w:themeColor="text1"/>
                <w:sz w:val="16"/>
                <w:szCs w:val="16"/>
              </w:rPr>
              <w:t>nd</w:t>
            </w:r>
            <w:r w:rsidRPr="009F1900">
              <w:rPr>
                <w:color w:val="000000" w:themeColor="text1"/>
                <w:sz w:val="16"/>
                <w:szCs w:val="16"/>
              </w:rPr>
              <w:t xml:space="preserve"> a detailed approach </w:t>
            </w:r>
            <w:r w:rsidR="00844E34">
              <w:rPr>
                <w:color w:val="000000" w:themeColor="text1"/>
                <w:sz w:val="16"/>
                <w:szCs w:val="16"/>
              </w:rPr>
              <w:t xml:space="preserve">is </w:t>
            </w:r>
            <w:r w:rsidRPr="009F1900">
              <w:rPr>
                <w:color w:val="000000" w:themeColor="text1"/>
                <w:sz w:val="16"/>
                <w:szCs w:val="16"/>
              </w:rPr>
              <w:t xml:space="preserve">taken </w:t>
            </w:r>
            <w:r w:rsidR="00844E34">
              <w:rPr>
                <w:color w:val="000000" w:themeColor="text1"/>
                <w:sz w:val="16"/>
                <w:szCs w:val="16"/>
              </w:rPr>
              <w:t xml:space="preserve">alongside Development matters </w:t>
            </w:r>
          </w:p>
        </w:tc>
        <w:tc>
          <w:tcPr>
            <w:tcW w:w="4825" w:type="dxa"/>
            <w:gridSpan w:val="2"/>
          </w:tcPr>
          <w:p w14:paraId="4DD84DCD" w14:textId="21E62281" w:rsidR="009F1900" w:rsidRPr="00FD08D4" w:rsidRDefault="009F1900" w:rsidP="009F1900">
            <w:pPr>
              <w:rPr>
                <w:sz w:val="16"/>
                <w:szCs w:val="16"/>
              </w:rPr>
            </w:pPr>
            <w:r>
              <w:rPr>
                <w:sz w:val="16"/>
                <w:szCs w:val="16"/>
              </w:rPr>
              <w:t>Staff build upon changes in statutory guidance to ensure we still are providing opportunities for children to thrive and accelerate in their attainment and progress within an exemplary Early Years setting.</w:t>
            </w:r>
          </w:p>
        </w:tc>
        <w:tc>
          <w:tcPr>
            <w:tcW w:w="4678" w:type="dxa"/>
          </w:tcPr>
          <w:p w14:paraId="7E2D9473" w14:textId="60769BA4" w:rsidR="009F1900" w:rsidRPr="00FD08D4" w:rsidRDefault="008328E6">
            <w:pPr>
              <w:rPr>
                <w:sz w:val="16"/>
                <w:szCs w:val="16"/>
              </w:rPr>
            </w:pPr>
            <w:r>
              <w:rPr>
                <w:sz w:val="16"/>
                <w:szCs w:val="16"/>
              </w:rPr>
              <w:t>EYS unit remains to be highly effective in terms of teaching and learning, outcomes and the environment in which it creates for the children.</w:t>
            </w:r>
          </w:p>
        </w:tc>
      </w:tr>
    </w:tbl>
    <w:p w14:paraId="5EB7352B" w14:textId="77777777" w:rsidR="002E5E46" w:rsidRPr="00FD08D4" w:rsidRDefault="002E5E46"/>
    <w:sectPr w:rsidR="002E5E46" w:rsidRPr="00FD08D4" w:rsidSect="003425E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06FF" w:usb1="4000E07B"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F87"/>
    <w:multiLevelType w:val="hybridMultilevel"/>
    <w:tmpl w:val="3F2E4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258EC"/>
    <w:multiLevelType w:val="hybridMultilevel"/>
    <w:tmpl w:val="5816DF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A63C58"/>
    <w:multiLevelType w:val="hybridMultilevel"/>
    <w:tmpl w:val="82AA4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590835"/>
    <w:multiLevelType w:val="hybridMultilevel"/>
    <w:tmpl w:val="0CB4C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077A2"/>
    <w:multiLevelType w:val="hybridMultilevel"/>
    <w:tmpl w:val="B9905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3C1196"/>
    <w:multiLevelType w:val="hybridMultilevel"/>
    <w:tmpl w:val="AE6AB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5D32AC"/>
    <w:multiLevelType w:val="hybridMultilevel"/>
    <w:tmpl w:val="4C6E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8591C"/>
    <w:multiLevelType w:val="hybridMultilevel"/>
    <w:tmpl w:val="8544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D3729"/>
    <w:multiLevelType w:val="hybridMultilevel"/>
    <w:tmpl w:val="98F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C2A39"/>
    <w:multiLevelType w:val="hybridMultilevel"/>
    <w:tmpl w:val="4F12CD10"/>
    <w:lvl w:ilvl="0" w:tplc="AAD4140C">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9"/>
  </w:num>
  <w:num w:numId="3">
    <w:abstractNumId w:val="5"/>
  </w:num>
  <w:num w:numId="4">
    <w:abstractNumId w:val="3"/>
  </w:num>
  <w:num w:numId="5">
    <w:abstractNumId w:val="0"/>
  </w:num>
  <w:num w:numId="6">
    <w:abstractNumId w:val="4"/>
  </w:num>
  <w:num w:numId="7">
    <w:abstractNumId w:val="7"/>
  </w:num>
  <w:num w:numId="8">
    <w:abstractNumId w:val="2"/>
  </w:num>
  <w:num w:numId="9">
    <w:abstractNumId w:val="8"/>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2B"/>
    <w:rsid w:val="00005E8D"/>
    <w:rsid w:val="00006A55"/>
    <w:rsid w:val="000105FD"/>
    <w:rsid w:val="00010E3C"/>
    <w:rsid w:val="00014F6A"/>
    <w:rsid w:val="000162E7"/>
    <w:rsid w:val="00026B7D"/>
    <w:rsid w:val="00035550"/>
    <w:rsid w:val="000378BA"/>
    <w:rsid w:val="00062AC8"/>
    <w:rsid w:val="00066D0B"/>
    <w:rsid w:val="000714AB"/>
    <w:rsid w:val="00085439"/>
    <w:rsid w:val="00090597"/>
    <w:rsid w:val="00090BC8"/>
    <w:rsid w:val="0009436E"/>
    <w:rsid w:val="00094F15"/>
    <w:rsid w:val="000A00FC"/>
    <w:rsid w:val="000A55FF"/>
    <w:rsid w:val="000A6072"/>
    <w:rsid w:val="000B0579"/>
    <w:rsid w:val="000B07C0"/>
    <w:rsid w:val="000B4E65"/>
    <w:rsid w:val="000B6033"/>
    <w:rsid w:val="000C24DD"/>
    <w:rsid w:val="000C27BB"/>
    <w:rsid w:val="000C3721"/>
    <w:rsid w:val="000C4A54"/>
    <w:rsid w:val="000C50E7"/>
    <w:rsid w:val="000D0E7B"/>
    <w:rsid w:val="000D4D42"/>
    <w:rsid w:val="000D70F7"/>
    <w:rsid w:val="000E0E03"/>
    <w:rsid w:val="000E16EA"/>
    <w:rsid w:val="000E78F9"/>
    <w:rsid w:val="000F1F06"/>
    <w:rsid w:val="000F2D2C"/>
    <w:rsid w:val="000F391A"/>
    <w:rsid w:val="000F3B56"/>
    <w:rsid w:val="000F5B13"/>
    <w:rsid w:val="000F7718"/>
    <w:rsid w:val="00102C3D"/>
    <w:rsid w:val="00105E28"/>
    <w:rsid w:val="00106531"/>
    <w:rsid w:val="00112FA0"/>
    <w:rsid w:val="001162AD"/>
    <w:rsid w:val="00121881"/>
    <w:rsid w:val="00121B60"/>
    <w:rsid w:val="00124469"/>
    <w:rsid w:val="001353D8"/>
    <w:rsid w:val="00136D0F"/>
    <w:rsid w:val="00137AB5"/>
    <w:rsid w:val="001441F1"/>
    <w:rsid w:val="00145124"/>
    <w:rsid w:val="001462D0"/>
    <w:rsid w:val="0014681C"/>
    <w:rsid w:val="00147DFA"/>
    <w:rsid w:val="00150115"/>
    <w:rsid w:val="00153BAE"/>
    <w:rsid w:val="0015532D"/>
    <w:rsid w:val="00156D20"/>
    <w:rsid w:val="0015705B"/>
    <w:rsid w:val="00161D71"/>
    <w:rsid w:val="001638C4"/>
    <w:rsid w:val="00164037"/>
    <w:rsid w:val="0016481E"/>
    <w:rsid w:val="00175A78"/>
    <w:rsid w:val="00175F99"/>
    <w:rsid w:val="001841F7"/>
    <w:rsid w:val="001A0358"/>
    <w:rsid w:val="001B0DE7"/>
    <w:rsid w:val="001C53A3"/>
    <w:rsid w:val="001D355D"/>
    <w:rsid w:val="001D52B2"/>
    <w:rsid w:val="001F3B8E"/>
    <w:rsid w:val="002103D8"/>
    <w:rsid w:val="00212CF8"/>
    <w:rsid w:val="002148EA"/>
    <w:rsid w:val="00217549"/>
    <w:rsid w:val="00222C5B"/>
    <w:rsid w:val="002233C5"/>
    <w:rsid w:val="00225452"/>
    <w:rsid w:val="00233A89"/>
    <w:rsid w:val="00240A66"/>
    <w:rsid w:val="00241B44"/>
    <w:rsid w:val="0024486A"/>
    <w:rsid w:val="0025047D"/>
    <w:rsid w:val="00250AE8"/>
    <w:rsid w:val="0025708E"/>
    <w:rsid w:val="00257179"/>
    <w:rsid w:val="00263CBA"/>
    <w:rsid w:val="00284519"/>
    <w:rsid w:val="00285E0B"/>
    <w:rsid w:val="002942B4"/>
    <w:rsid w:val="002A4256"/>
    <w:rsid w:val="002B0E5A"/>
    <w:rsid w:val="002B7B8B"/>
    <w:rsid w:val="002C00E3"/>
    <w:rsid w:val="002C3BE6"/>
    <w:rsid w:val="002C68D3"/>
    <w:rsid w:val="002D0385"/>
    <w:rsid w:val="002D171F"/>
    <w:rsid w:val="002E36C9"/>
    <w:rsid w:val="002E5E46"/>
    <w:rsid w:val="002F1B81"/>
    <w:rsid w:val="002F43A6"/>
    <w:rsid w:val="002F46D6"/>
    <w:rsid w:val="00302C89"/>
    <w:rsid w:val="00310D1B"/>
    <w:rsid w:val="003114E7"/>
    <w:rsid w:val="0031504F"/>
    <w:rsid w:val="003165FA"/>
    <w:rsid w:val="00330547"/>
    <w:rsid w:val="003425E6"/>
    <w:rsid w:val="00353703"/>
    <w:rsid w:val="00355B6E"/>
    <w:rsid w:val="00356754"/>
    <w:rsid w:val="003670A9"/>
    <w:rsid w:val="00371927"/>
    <w:rsid w:val="00372BD2"/>
    <w:rsid w:val="0037663C"/>
    <w:rsid w:val="00377D23"/>
    <w:rsid w:val="00381114"/>
    <w:rsid w:val="00385F6C"/>
    <w:rsid w:val="00390867"/>
    <w:rsid w:val="003B1C2A"/>
    <w:rsid w:val="003B4237"/>
    <w:rsid w:val="003C3F63"/>
    <w:rsid w:val="003C6A49"/>
    <w:rsid w:val="003D0490"/>
    <w:rsid w:val="003D1B28"/>
    <w:rsid w:val="003E0820"/>
    <w:rsid w:val="003E2B30"/>
    <w:rsid w:val="003F4547"/>
    <w:rsid w:val="00403235"/>
    <w:rsid w:val="004060D0"/>
    <w:rsid w:val="00422B0C"/>
    <w:rsid w:val="004242FF"/>
    <w:rsid w:val="00425127"/>
    <w:rsid w:val="0043168E"/>
    <w:rsid w:val="004407A4"/>
    <w:rsid w:val="0045120B"/>
    <w:rsid w:val="004516E4"/>
    <w:rsid w:val="004520A3"/>
    <w:rsid w:val="00452465"/>
    <w:rsid w:val="00454BA2"/>
    <w:rsid w:val="00457099"/>
    <w:rsid w:val="00457BF9"/>
    <w:rsid w:val="00465257"/>
    <w:rsid w:val="00467A6F"/>
    <w:rsid w:val="004767A6"/>
    <w:rsid w:val="00480ACF"/>
    <w:rsid w:val="004875D3"/>
    <w:rsid w:val="00490FD3"/>
    <w:rsid w:val="00493E19"/>
    <w:rsid w:val="0049644D"/>
    <w:rsid w:val="00496A30"/>
    <w:rsid w:val="00496CFD"/>
    <w:rsid w:val="004A0DA1"/>
    <w:rsid w:val="004A0EEB"/>
    <w:rsid w:val="004A4D68"/>
    <w:rsid w:val="004B10E9"/>
    <w:rsid w:val="004C53AF"/>
    <w:rsid w:val="004D1E5B"/>
    <w:rsid w:val="004D366A"/>
    <w:rsid w:val="004E1650"/>
    <w:rsid w:val="004E217B"/>
    <w:rsid w:val="004E6EC0"/>
    <w:rsid w:val="004F5ED9"/>
    <w:rsid w:val="00506351"/>
    <w:rsid w:val="00506C06"/>
    <w:rsid w:val="00515359"/>
    <w:rsid w:val="00560564"/>
    <w:rsid w:val="00562C7D"/>
    <w:rsid w:val="00573130"/>
    <w:rsid w:val="00576C16"/>
    <w:rsid w:val="00583C09"/>
    <w:rsid w:val="00586AF4"/>
    <w:rsid w:val="00590EEE"/>
    <w:rsid w:val="005B03DF"/>
    <w:rsid w:val="005C754B"/>
    <w:rsid w:val="005E64AF"/>
    <w:rsid w:val="005E72D6"/>
    <w:rsid w:val="005F0D2C"/>
    <w:rsid w:val="005F629B"/>
    <w:rsid w:val="005F7841"/>
    <w:rsid w:val="00600101"/>
    <w:rsid w:val="00600F20"/>
    <w:rsid w:val="00604CF2"/>
    <w:rsid w:val="00610E5A"/>
    <w:rsid w:val="0061264C"/>
    <w:rsid w:val="00617425"/>
    <w:rsid w:val="00620F77"/>
    <w:rsid w:val="0062273C"/>
    <w:rsid w:val="00634C47"/>
    <w:rsid w:val="00636A6E"/>
    <w:rsid w:val="00643F32"/>
    <w:rsid w:val="006466EA"/>
    <w:rsid w:val="00647CEE"/>
    <w:rsid w:val="0065132C"/>
    <w:rsid w:val="0065148C"/>
    <w:rsid w:val="006538D5"/>
    <w:rsid w:val="006572A8"/>
    <w:rsid w:val="00657A24"/>
    <w:rsid w:val="00662A98"/>
    <w:rsid w:val="0066752B"/>
    <w:rsid w:val="00673E4E"/>
    <w:rsid w:val="00675057"/>
    <w:rsid w:val="006803C9"/>
    <w:rsid w:val="00690424"/>
    <w:rsid w:val="00695832"/>
    <w:rsid w:val="006A2E40"/>
    <w:rsid w:val="006A54FE"/>
    <w:rsid w:val="006B0C29"/>
    <w:rsid w:val="006B3507"/>
    <w:rsid w:val="006B4127"/>
    <w:rsid w:val="006B56E7"/>
    <w:rsid w:val="006C40E6"/>
    <w:rsid w:val="006C7ADD"/>
    <w:rsid w:val="006D661D"/>
    <w:rsid w:val="006D7ECE"/>
    <w:rsid w:val="006E1848"/>
    <w:rsid w:val="006E463A"/>
    <w:rsid w:val="006E79B2"/>
    <w:rsid w:val="006F1325"/>
    <w:rsid w:val="006F368C"/>
    <w:rsid w:val="00705648"/>
    <w:rsid w:val="0070736C"/>
    <w:rsid w:val="00710E0E"/>
    <w:rsid w:val="0071320B"/>
    <w:rsid w:val="00717308"/>
    <w:rsid w:val="007319FB"/>
    <w:rsid w:val="00736B28"/>
    <w:rsid w:val="00740132"/>
    <w:rsid w:val="007406C1"/>
    <w:rsid w:val="007414DB"/>
    <w:rsid w:val="00744AA8"/>
    <w:rsid w:val="00755620"/>
    <w:rsid w:val="00761145"/>
    <w:rsid w:val="00765F50"/>
    <w:rsid w:val="0077661D"/>
    <w:rsid w:val="00776906"/>
    <w:rsid w:val="00782273"/>
    <w:rsid w:val="00782D20"/>
    <w:rsid w:val="00790F80"/>
    <w:rsid w:val="007A7B81"/>
    <w:rsid w:val="007C1A82"/>
    <w:rsid w:val="007C4402"/>
    <w:rsid w:val="007C4701"/>
    <w:rsid w:val="007C4723"/>
    <w:rsid w:val="007C54C8"/>
    <w:rsid w:val="007C7A36"/>
    <w:rsid w:val="007D1438"/>
    <w:rsid w:val="007D26BF"/>
    <w:rsid w:val="007D2E03"/>
    <w:rsid w:val="007D31AB"/>
    <w:rsid w:val="007D6625"/>
    <w:rsid w:val="007E501B"/>
    <w:rsid w:val="007F0ECA"/>
    <w:rsid w:val="00800E8B"/>
    <w:rsid w:val="00807571"/>
    <w:rsid w:val="0081198F"/>
    <w:rsid w:val="0081300B"/>
    <w:rsid w:val="008152A8"/>
    <w:rsid w:val="008231F5"/>
    <w:rsid w:val="008261F6"/>
    <w:rsid w:val="008305DB"/>
    <w:rsid w:val="00830630"/>
    <w:rsid w:val="008328E6"/>
    <w:rsid w:val="00833EB0"/>
    <w:rsid w:val="00837AC9"/>
    <w:rsid w:val="00837BCF"/>
    <w:rsid w:val="00841B27"/>
    <w:rsid w:val="00844E34"/>
    <w:rsid w:val="00853B12"/>
    <w:rsid w:val="00862F54"/>
    <w:rsid w:val="00871F59"/>
    <w:rsid w:val="00874AE1"/>
    <w:rsid w:val="00880860"/>
    <w:rsid w:val="008812D9"/>
    <w:rsid w:val="008A3A7E"/>
    <w:rsid w:val="008A6297"/>
    <w:rsid w:val="008A74BC"/>
    <w:rsid w:val="008B4D41"/>
    <w:rsid w:val="008B5346"/>
    <w:rsid w:val="008B5535"/>
    <w:rsid w:val="008C0A80"/>
    <w:rsid w:val="008D5301"/>
    <w:rsid w:val="008D691F"/>
    <w:rsid w:val="008E6528"/>
    <w:rsid w:val="008F09B7"/>
    <w:rsid w:val="008F17E9"/>
    <w:rsid w:val="008F6FE0"/>
    <w:rsid w:val="00907D5D"/>
    <w:rsid w:val="00911C8B"/>
    <w:rsid w:val="00912BDB"/>
    <w:rsid w:val="009218A8"/>
    <w:rsid w:val="009300F2"/>
    <w:rsid w:val="009307C0"/>
    <w:rsid w:val="0093168E"/>
    <w:rsid w:val="009329A1"/>
    <w:rsid w:val="00932C1D"/>
    <w:rsid w:val="00934E2C"/>
    <w:rsid w:val="00945C4F"/>
    <w:rsid w:val="00953E85"/>
    <w:rsid w:val="00954247"/>
    <w:rsid w:val="00956A91"/>
    <w:rsid w:val="009651BD"/>
    <w:rsid w:val="00970FF2"/>
    <w:rsid w:val="0097423F"/>
    <w:rsid w:val="009834D7"/>
    <w:rsid w:val="00983CC9"/>
    <w:rsid w:val="0098556B"/>
    <w:rsid w:val="00987651"/>
    <w:rsid w:val="00992AD8"/>
    <w:rsid w:val="00992B23"/>
    <w:rsid w:val="00992D00"/>
    <w:rsid w:val="00993465"/>
    <w:rsid w:val="00994932"/>
    <w:rsid w:val="009B7142"/>
    <w:rsid w:val="009C1C86"/>
    <w:rsid w:val="009C2B07"/>
    <w:rsid w:val="009C51B4"/>
    <w:rsid w:val="009D0901"/>
    <w:rsid w:val="009D2561"/>
    <w:rsid w:val="009D365A"/>
    <w:rsid w:val="009D4412"/>
    <w:rsid w:val="009D4E9F"/>
    <w:rsid w:val="009E682F"/>
    <w:rsid w:val="009F1900"/>
    <w:rsid w:val="009F2790"/>
    <w:rsid w:val="00A00C8D"/>
    <w:rsid w:val="00A00DC5"/>
    <w:rsid w:val="00A03166"/>
    <w:rsid w:val="00A05201"/>
    <w:rsid w:val="00A27DE9"/>
    <w:rsid w:val="00A32A95"/>
    <w:rsid w:val="00A46D9C"/>
    <w:rsid w:val="00A6373E"/>
    <w:rsid w:val="00A660F0"/>
    <w:rsid w:val="00A708AC"/>
    <w:rsid w:val="00A72499"/>
    <w:rsid w:val="00A73C1F"/>
    <w:rsid w:val="00A7488F"/>
    <w:rsid w:val="00A75017"/>
    <w:rsid w:val="00A830D8"/>
    <w:rsid w:val="00A836DB"/>
    <w:rsid w:val="00A91B5E"/>
    <w:rsid w:val="00A92F58"/>
    <w:rsid w:val="00A9360A"/>
    <w:rsid w:val="00A97FF7"/>
    <w:rsid w:val="00AA5567"/>
    <w:rsid w:val="00AA5FE2"/>
    <w:rsid w:val="00AB4A82"/>
    <w:rsid w:val="00AC11D5"/>
    <w:rsid w:val="00AC2563"/>
    <w:rsid w:val="00AC4094"/>
    <w:rsid w:val="00AC44A2"/>
    <w:rsid w:val="00AD46B5"/>
    <w:rsid w:val="00AD671B"/>
    <w:rsid w:val="00AD7749"/>
    <w:rsid w:val="00AE44CD"/>
    <w:rsid w:val="00AF0AC2"/>
    <w:rsid w:val="00AF6723"/>
    <w:rsid w:val="00B05806"/>
    <w:rsid w:val="00B06E43"/>
    <w:rsid w:val="00B072C4"/>
    <w:rsid w:val="00B1090D"/>
    <w:rsid w:val="00B123EF"/>
    <w:rsid w:val="00B169EF"/>
    <w:rsid w:val="00B17E25"/>
    <w:rsid w:val="00B218CE"/>
    <w:rsid w:val="00B24D3E"/>
    <w:rsid w:val="00B27795"/>
    <w:rsid w:val="00B3026C"/>
    <w:rsid w:val="00B41C51"/>
    <w:rsid w:val="00B4659F"/>
    <w:rsid w:val="00B47499"/>
    <w:rsid w:val="00B515C3"/>
    <w:rsid w:val="00B57331"/>
    <w:rsid w:val="00B75B5D"/>
    <w:rsid w:val="00B769D6"/>
    <w:rsid w:val="00B82158"/>
    <w:rsid w:val="00B86166"/>
    <w:rsid w:val="00B90CE4"/>
    <w:rsid w:val="00B93F1A"/>
    <w:rsid w:val="00BB40ED"/>
    <w:rsid w:val="00BD142B"/>
    <w:rsid w:val="00BD29C8"/>
    <w:rsid w:val="00BD5B15"/>
    <w:rsid w:val="00BF2B25"/>
    <w:rsid w:val="00C01856"/>
    <w:rsid w:val="00C04043"/>
    <w:rsid w:val="00C04FD7"/>
    <w:rsid w:val="00C11F93"/>
    <w:rsid w:val="00C22FE1"/>
    <w:rsid w:val="00C33DAC"/>
    <w:rsid w:val="00C37707"/>
    <w:rsid w:val="00C467F1"/>
    <w:rsid w:val="00C46AD2"/>
    <w:rsid w:val="00C47010"/>
    <w:rsid w:val="00C5664C"/>
    <w:rsid w:val="00C758AC"/>
    <w:rsid w:val="00C92D0F"/>
    <w:rsid w:val="00C957E6"/>
    <w:rsid w:val="00CA0760"/>
    <w:rsid w:val="00CA11C5"/>
    <w:rsid w:val="00CD0647"/>
    <w:rsid w:val="00CD0CBC"/>
    <w:rsid w:val="00CD1D8F"/>
    <w:rsid w:val="00CD3BE1"/>
    <w:rsid w:val="00CF60D0"/>
    <w:rsid w:val="00CF6525"/>
    <w:rsid w:val="00D128DD"/>
    <w:rsid w:val="00D1578D"/>
    <w:rsid w:val="00D20B77"/>
    <w:rsid w:val="00D2141E"/>
    <w:rsid w:val="00D2153F"/>
    <w:rsid w:val="00D40BD9"/>
    <w:rsid w:val="00D4170C"/>
    <w:rsid w:val="00D44D7B"/>
    <w:rsid w:val="00D455C2"/>
    <w:rsid w:val="00D45FD0"/>
    <w:rsid w:val="00D477EF"/>
    <w:rsid w:val="00D62C79"/>
    <w:rsid w:val="00D639C2"/>
    <w:rsid w:val="00D63FB3"/>
    <w:rsid w:val="00D9091E"/>
    <w:rsid w:val="00D91E91"/>
    <w:rsid w:val="00D9608A"/>
    <w:rsid w:val="00DA6327"/>
    <w:rsid w:val="00DA77EE"/>
    <w:rsid w:val="00DA78ED"/>
    <w:rsid w:val="00DC49C1"/>
    <w:rsid w:val="00DC505C"/>
    <w:rsid w:val="00DC659C"/>
    <w:rsid w:val="00DC73E4"/>
    <w:rsid w:val="00DD4B62"/>
    <w:rsid w:val="00DD5A31"/>
    <w:rsid w:val="00DE3DBA"/>
    <w:rsid w:val="00DF0771"/>
    <w:rsid w:val="00DF5F7E"/>
    <w:rsid w:val="00DF657F"/>
    <w:rsid w:val="00DF7AE5"/>
    <w:rsid w:val="00E02879"/>
    <w:rsid w:val="00E0426F"/>
    <w:rsid w:val="00E14B40"/>
    <w:rsid w:val="00E165B0"/>
    <w:rsid w:val="00E23C89"/>
    <w:rsid w:val="00E2654D"/>
    <w:rsid w:val="00E30C37"/>
    <w:rsid w:val="00E41AA6"/>
    <w:rsid w:val="00E74F8E"/>
    <w:rsid w:val="00E8017F"/>
    <w:rsid w:val="00E84D0E"/>
    <w:rsid w:val="00E864A2"/>
    <w:rsid w:val="00EB6A46"/>
    <w:rsid w:val="00EC096E"/>
    <w:rsid w:val="00EC64DD"/>
    <w:rsid w:val="00ED320A"/>
    <w:rsid w:val="00ED7866"/>
    <w:rsid w:val="00ED7922"/>
    <w:rsid w:val="00EE7CD1"/>
    <w:rsid w:val="00EF39D6"/>
    <w:rsid w:val="00EF5669"/>
    <w:rsid w:val="00EF739D"/>
    <w:rsid w:val="00EF7EBB"/>
    <w:rsid w:val="00F02E28"/>
    <w:rsid w:val="00F13C01"/>
    <w:rsid w:val="00F14A1B"/>
    <w:rsid w:val="00F27D71"/>
    <w:rsid w:val="00F3039B"/>
    <w:rsid w:val="00F32BF2"/>
    <w:rsid w:val="00F34211"/>
    <w:rsid w:val="00F4289D"/>
    <w:rsid w:val="00F42EF5"/>
    <w:rsid w:val="00F4322B"/>
    <w:rsid w:val="00F4391B"/>
    <w:rsid w:val="00F4415B"/>
    <w:rsid w:val="00F5396B"/>
    <w:rsid w:val="00F54DF9"/>
    <w:rsid w:val="00F62B5F"/>
    <w:rsid w:val="00F80347"/>
    <w:rsid w:val="00F973FC"/>
    <w:rsid w:val="00FB4F0E"/>
    <w:rsid w:val="00FC0954"/>
    <w:rsid w:val="00FC3CF4"/>
    <w:rsid w:val="00FD08D4"/>
    <w:rsid w:val="00FD0D57"/>
    <w:rsid w:val="00FD3C0D"/>
    <w:rsid w:val="00FD7CCB"/>
    <w:rsid w:val="00FE1133"/>
    <w:rsid w:val="00FE5A15"/>
    <w:rsid w:val="00FE6EB6"/>
    <w:rsid w:val="00FE70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67704"/>
  <w15:docId w15:val="{2F1748FE-1E35-E54F-B08D-08F9DDCB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0579"/>
  </w:style>
  <w:style w:type="paragraph" w:styleId="Heading1">
    <w:name w:val="heading 1"/>
    <w:basedOn w:val="Normal"/>
    <w:next w:val="Normal"/>
    <w:link w:val="Heading1Char"/>
    <w:uiPriority w:val="9"/>
    <w:qFormat/>
    <w:rsid w:val="00B17E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6E463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E463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22B"/>
    <w:pPr>
      <w:ind w:left="720"/>
      <w:contextualSpacing/>
    </w:pPr>
  </w:style>
  <w:style w:type="character" w:customStyle="1" w:styleId="Heading1Char">
    <w:name w:val="Heading 1 Char"/>
    <w:basedOn w:val="DefaultParagraphFont"/>
    <w:link w:val="Heading1"/>
    <w:uiPriority w:val="9"/>
    <w:rsid w:val="00B17E25"/>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1"/>
    <w:rsid w:val="00F973F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1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1F"/>
    <w:rPr>
      <w:rFonts w:ascii="Segoe UI" w:hAnsi="Segoe UI" w:cs="Segoe UI"/>
      <w:sz w:val="18"/>
      <w:szCs w:val="18"/>
    </w:rPr>
  </w:style>
  <w:style w:type="character" w:customStyle="1" w:styleId="Heading5Char">
    <w:name w:val="Heading 5 Char"/>
    <w:basedOn w:val="DefaultParagraphFont"/>
    <w:link w:val="Heading5"/>
    <w:uiPriority w:val="9"/>
    <w:semiHidden/>
    <w:rsid w:val="006E463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E463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Lucy.Blackmore</dc:creator>
  <cp:keywords/>
  <dc:description/>
  <cp:lastModifiedBy>Microsoft Office User</cp:lastModifiedBy>
  <cp:revision>2</cp:revision>
  <cp:lastPrinted>2019-02-14T07:49:00Z</cp:lastPrinted>
  <dcterms:created xsi:type="dcterms:W3CDTF">2019-02-24T17:45:00Z</dcterms:created>
  <dcterms:modified xsi:type="dcterms:W3CDTF">2019-02-24T17:45:00Z</dcterms:modified>
</cp:coreProperties>
</file>