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06548D" w:rsidP="00EE574E">
      <w:pPr>
        <w:rPr>
          <w:b/>
        </w:rPr>
      </w:pPr>
      <w:r>
        <w:rPr>
          <w:b/>
        </w:rPr>
        <w:t>Year 6</w:t>
      </w:r>
      <w:r w:rsidR="00EE5666" w:rsidRPr="00AD5A2A">
        <w:rPr>
          <w:b/>
        </w:rPr>
        <w:t xml:space="preserve"> weekly timetable</w:t>
      </w:r>
      <w:r w:rsidR="00AD5A2A" w:rsidRPr="00AD5A2A">
        <w:rPr>
          <w:b/>
        </w:rPr>
        <w:t xml:space="preserve"> - </w:t>
      </w:r>
      <w:r w:rsidR="00877897">
        <w:rPr>
          <w:b/>
        </w:rPr>
        <w:t xml:space="preserve">Monday </w:t>
      </w:r>
      <w:r w:rsidR="00EE574E">
        <w:rPr>
          <w:b/>
        </w:rPr>
        <w:t>18</w:t>
      </w:r>
      <w:r w:rsidR="00EE574E" w:rsidRPr="00EE574E">
        <w:rPr>
          <w:b/>
          <w:vertAlign w:val="superscript"/>
        </w:rPr>
        <w:t>th</w:t>
      </w:r>
      <w:r w:rsidR="003E75D0">
        <w:rPr>
          <w:b/>
        </w:rPr>
        <w:t xml:space="preserve"> May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4A4EE5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70AD47" w:themeFill="accent6"/>
          </w:tcPr>
          <w:p w:rsidR="009C181A" w:rsidRPr="00AD5A2A" w:rsidRDefault="009C181A" w:rsidP="00D7578B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  <w:r w:rsidR="00877897">
              <w:rPr>
                <w:b/>
              </w:rPr>
              <w:t xml:space="preserve"> </w:t>
            </w:r>
            <w:r w:rsidR="00EE574E">
              <w:rPr>
                <w:b/>
              </w:rPr>
              <w:t>18th</w:t>
            </w:r>
            <w:r w:rsidR="00D7578B">
              <w:rPr>
                <w:b/>
              </w:rPr>
              <w:t xml:space="preserve"> May 2020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70AD47" w:themeFill="accent6"/>
          </w:tcPr>
          <w:p w:rsidR="009C181A" w:rsidRPr="00AD5A2A" w:rsidRDefault="009C181A" w:rsidP="00D7578B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  <w:r w:rsidR="00877897">
              <w:rPr>
                <w:b/>
              </w:rPr>
              <w:t xml:space="preserve"> </w:t>
            </w:r>
            <w:r w:rsidR="00EE574E">
              <w:rPr>
                <w:b/>
              </w:rPr>
              <w:t>19th</w:t>
            </w:r>
            <w:r w:rsidR="00D7578B">
              <w:rPr>
                <w:b/>
              </w:rPr>
              <w:t xml:space="preserve"> May 2020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3038" w:type="dxa"/>
            <w:shd w:val="clear" w:color="auto" w:fill="70AD47" w:themeFill="accent6"/>
          </w:tcPr>
          <w:p w:rsidR="009C181A" w:rsidRPr="00AD5A2A" w:rsidRDefault="009C181A" w:rsidP="00D7578B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  <w:r w:rsidR="00EE574E">
              <w:rPr>
                <w:b/>
              </w:rPr>
              <w:t xml:space="preserve"> 20</w:t>
            </w:r>
            <w:r w:rsidR="00EE574E" w:rsidRPr="00EE574E">
              <w:rPr>
                <w:b/>
                <w:vertAlign w:val="superscript"/>
              </w:rPr>
              <w:t>th</w:t>
            </w:r>
            <w:r w:rsidR="00D7578B">
              <w:rPr>
                <w:b/>
              </w:rPr>
              <w:t xml:space="preserve"> May 2020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70AD47" w:themeFill="accent6"/>
          </w:tcPr>
          <w:p w:rsidR="009C181A" w:rsidRPr="00AD5A2A" w:rsidRDefault="009C181A" w:rsidP="00D7578B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  <w:r w:rsidR="00F10EAC">
              <w:rPr>
                <w:b/>
              </w:rPr>
              <w:t xml:space="preserve"> </w:t>
            </w:r>
            <w:r w:rsidR="00EE574E">
              <w:rPr>
                <w:b/>
              </w:rPr>
              <w:t>21</w:t>
            </w:r>
            <w:r w:rsidR="00EE574E" w:rsidRPr="00EE574E">
              <w:rPr>
                <w:b/>
                <w:vertAlign w:val="superscript"/>
              </w:rPr>
              <w:t>st</w:t>
            </w:r>
            <w:r w:rsidR="00D7578B">
              <w:rPr>
                <w:b/>
              </w:rPr>
              <w:t xml:space="preserve"> May 2020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70AD47" w:themeFill="accent6"/>
          </w:tcPr>
          <w:p w:rsidR="009C181A" w:rsidRPr="00AD5A2A" w:rsidRDefault="009C181A" w:rsidP="00D7578B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  <w:r w:rsidR="00F10EAC">
              <w:rPr>
                <w:b/>
              </w:rPr>
              <w:t xml:space="preserve"> </w:t>
            </w:r>
            <w:r w:rsidR="00EE574E">
              <w:rPr>
                <w:b/>
              </w:rPr>
              <w:t>22</w:t>
            </w:r>
            <w:r w:rsidR="00EE574E" w:rsidRPr="00EE574E">
              <w:rPr>
                <w:b/>
                <w:vertAlign w:val="superscript"/>
              </w:rPr>
              <w:t>nd</w:t>
            </w:r>
            <w:r w:rsidR="00D7578B">
              <w:rPr>
                <w:b/>
              </w:rPr>
              <w:t xml:space="preserve"> May 2020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Joe Wicks workout</w:t>
            </w:r>
          </w:p>
          <w:p w:rsidR="009C181A" w:rsidRPr="009C181A" w:rsidRDefault="00C26B1B" w:rsidP="00EE5666">
            <w:pPr>
              <w:jc w:val="center"/>
              <w:rPr>
                <w:sz w:val="16"/>
                <w:szCs w:val="16"/>
              </w:rPr>
            </w:pPr>
            <w:hyperlink r:id="rId5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4F078C" w:rsidRPr="009C181A" w:rsidRDefault="00C26B1B" w:rsidP="004F078C">
            <w:pPr>
              <w:jc w:val="center"/>
              <w:rPr>
                <w:sz w:val="16"/>
                <w:szCs w:val="16"/>
              </w:rPr>
            </w:pPr>
            <w:hyperlink r:id="rId6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9C181A" w:rsidRPr="009C181A" w:rsidRDefault="00C26B1B" w:rsidP="009C181A">
            <w:pPr>
              <w:rPr>
                <w:sz w:val="16"/>
                <w:szCs w:val="16"/>
              </w:rPr>
            </w:pPr>
            <w:hyperlink r:id="rId7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9C181A">
            <w:pPr>
              <w:jc w:val="center"/>
            </w:pPr>
            <w:r>
              <w:t>Joe Wicks workout</w:t>
            </w:r>
          </w:p>
          <w:p w:rsidR="009C181A" w:rsidRDefault="00C26B1B" w:rsidP="009C181A">
            <w:pPr>
              <w:jc w:val="center"/>
            </w:pPr>
            <w:hyperlink r:id="rId8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9C181A" w:rsidRDefault="00C26B1B" w:rsidP="009C181A">
            <w:pPr>
              <w:jc w:val="center"/>
            </w:pPr>
            <w:hyperlink r:id="rId9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06548D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9.30</w:t>
            </w:r>
            <w:r w:rsidR="009C181A"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EE574E" w:rsidRDefault="00EE574E" w:rsidP="00EE574E">
            <w:pPr>
              <w:jc w:val="center"/>
            </w:pPr>
            <w:r>
              <w:t xml:space="preserve">English </w:t>
            </w:r>
          </w:p>
          <w:p w:rsidR="001538A5" w:rsidRDefault="007F374A" w:rsidP="00EE574E">
            <w:pPr>
              <w:jc w:val="center"/>
            </w:pPr>
            <w:hyperlink r:id="rId10" w:history="1">
              <w:r w:rsidRPr="008E34E1">
                <w:rPr>
                  <w:rStyle w:val="Hyperlink"/>
                </w:rPr>
                <w:t>https://www.bbc.co.uk/bitesize/tags/zncsscw/year-6-and-p7-lessons/1</w:t>
              </w:r>
            </w:hyperlink>
          </w:p>
          <w:p w:rsidR="007F374A" w:rsidRDefault="007F374A" w:rsidP="00EE574E">
            <w:pPr>
              <w:jc w:val="center"/>
            </w:pPr>
          </w:p>
          <w:p w:rsidR="007F374A" w:rsidRDefault="007F374A" w:rsidP="00EE574E">
            <w:pPr>
              <w:jc w:val="center"/>
            </w:pPr>
            <w:r>
              <w:t>Complete the English tasks for today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FD296A" w:rsidRDefault="00EE574E" w:rsidP="00EE574E">
            <w:pPr>
              <w:tabs>
                <w:tab w:val="left" w:pos="11412"/>
              </w:tabs>
              <w:jc w:val="center"/>
            </w:pPr>
            <w:r>
              <w:t xml:space="preserve">English </w:t>
            </w:r>
          </w:p>
          <w:p w:rsidR="007F374A" w:rsidRDefault="007F374A" w:rsidP="00EE574E">
            <w:pPr>
              <w:tabs>
                <w:tab w:val="left" w:pos="11412"/>
              </w:tabs>
              <w:jc w:val="center"/>
            </w:pPr>
            <w:hyperlink r:id="rId11" w:history="1">
              <w:r w:rsidRPr="008E34E1">
                <w:rPr>
                  <w:rStyle w:val="Hyperlink"/>
                </w:rPr>
                <w:t>https://www.bbc.co.uk/bitesize/tags/zncsscw/year-6-and-p7-lessons/1</w:t>
              </w:r>
            </w:hyperlink>
          </w:p>
          <w:p w:rsidR="007F374A" w:rsidRDefault="007F374A" w:rsidP="00EE574E">
            <w:pPr>
              <w:tabs>
                <w:tab w:val="left" w:pos="11412"/>
              </w:tabs>
              <w:jc w:val="center"/>
            </w:pPr>
          </w:p>
          <w:p w:rsidR="007F374A" w:rsidRDefault="007F374A" w:rsidP="00EE574E">
            <w:pPr>
              <w:tabs>
                <w:tab w:val="left" w:pos="11412"/>
              </w:tabs>
              <w:jc w:val="center"/>
            </w:pPr>
            <w:r>
              <w:t>Complete the English tasks for today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696D19" w:rsidRDefault="00EE574E" w:rsidP="00EE574E">
            <w:pPr>
              <w:tabs>
                <w:tab w:val="left" w:pos="11412"/>
              </w:tabs>
              <w:jc w:val="center"/>
            </w:pPr>
            <w:r>
              <w:t>English</w:t>
            </w:r>
          </w:p>
          <w:p w:rsidR="007F374A" w:rsidRDefault="007F374A" w:rsidP="00EE574E">
            <w:pPr>
              <w:tabs>
                <w:tab w:val="left" w:pos="11412"/>
              </w:tabs>
              <w:jc w:val="center"/>
            </w:pPr>
            <w:hyperlink r:id="rId12" w:history="1">
              <w:r w:rsidRPr="008E34E1">
                <w:rPr>
                  <w:rStyle w:val="Hyperlink"/>
                </w:rPr>
                <w:t>https://www.bbc.co.uk/bitesize/tags/zncsscw/year-6-and-p7-lessons/1</w:t>
              </w:r>
            </w:hyperlink>
          </w:p>
          <w:p w:rsidR="007F374A" w:rsidRDefault="007F374A" w:rsidP="00EE574E">
            <w:pPr>
              <w:tabs>
                <w:tab w:val="left" w:pos="11412"/>
              </w:tabs>
              <w:jc w:val="center"/>
            </w:pPr>
          </w:p>
          <w:p w:rsidR="007F374A" w:rsidRDefault="007F374A" w:rsidP="00EE574E">
            <w:pPr>
              <w:tabs>
                <w:tab w:val="left" w:pos="11412"/>
              </w:tabs>
              <w:jc w:val="center"/>
            </w:pPr>
            <w:r>
              <w:t>complete the English tasks for today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7F374A" w:rsidRDefault="00EE574E" w:rsidP="00EE574E">
            <w:pPr>
              <w:jc w:val="center"/>
            </w:pPr>
            <w:r>
              <w:t>English</w:t>
            </w:r>
          </w:p>
          <w:p w:rsidR="007F374A" w:rsidRDefault="007F374A" w:rsidP="007F374A">
            <w:pPr>
              <w:jc w:val="center"/>
            </w:pPr>
            <w:hyperlink r:id="rId13" w:history="1">
              <w:r w:rsidRPr="008E34E1">
                <w:rPr>
                  <w:rStyle w:val="Hyperlink"/>
                </w:rPr>
                <w:t>https://www.bbc.co.uk/bitesize/tags/zncsscw/year-6-and-p7-lessons/1</w:t>
              </w:r>
            </w:hyperlink>
          </w:p>
          <w:p w:rsidR="007F374A" w:rsidRDefault="007F374A" w:rsidP="007F374A">
            <w:pPr>
              <w:jc w:val="center"/>
            </w:pPr>
          </w:p>
          <w:p w:rsidR="007F374A" w:rsidRDefault="007F374A" w:rsidP="007F374A">
            <w:pPr>
              <w:jc w:val="center"/>
            </w:pPr>
            <w:r>
              <w:t>complete the English tasks for today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7F374A" w:rsidRDefault="00EE574E" w:rsidP="00EE574E">
            <w:pPr>
              <w:jc w:val="center"/>
            </w:pPr>
            <w:r>
              <w:t>English</w:t>
            </w:r>
          </w:p>
          <w:p w:rsidR="00E06B85" w:rsidRDefault="007F374A" w:rsidP="00EE574E">
            <w:pPr>
              <w:jc w:val="center"/>
            </w:pPr>
            <w:r w:rsidRPr="007F374A">
              <w:t>https://www.bbc.co.uk/bitesize/tags/zncsscw/year-6-and-p7-lessons/1</w:t>
            </w:r>
            <w:r w:rsidR="00EE574E">
              <w:t xml:space="preserve"> </w:t>
            </w:r>
          </w:p>
          <w:p w:rsidR="007F374A" w:rsidRDefault="007F374A" w:rsidP="00EE574E">
            <w:pPr>
              <w:jc w:val="center"/>
            </w:pPr>
          </w:p>
          <w:p w:rsidR="007F374A" w:rsidRDefault="007F374A" w:rsidP="00EE574E">
            <w:pPr>
              <w:jc w:val="center"/>
            </w:pPr>
            <w:r>
              <w:t>complete the English tasks for today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</w:t>
            </w:r>
            <w:r w:rsidR="0006548D">
              <w:rPr>
                <w:b/>
                <w:sz w:val="16"/>
                <w:szCs w:val="16"/>
              </w:rPr>
              <w:t>.15</w:t>
            </w:r>
            <w:r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06548D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10.30</w:t>
            </w:r>
            <w:r w:rsidR="009C181A"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</w:tr>
      <w:tr w:rsidR="00EE40F3" w:rsidTr="00765112">
        <w:trPr>
          <w:trHeight w:val="2148"/>
        </w:trPr>
        <w:tc>
          <w:tcPr>
            <w:tcW w:w="846" w:type="dxa"/>
            <w:shd w:val="clear" w:color="auto" w:fill="C5E0B3" w:themeFill="accent6" w:themeFillTint="66"/>
          </w:tcPr>
          <w:p w:rsidR="00EE40F3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10.45</w:t>
            </w:r>
            <w:r w:rsidRPr="00B40EA7">
              <w:rPr>
                <w:b/>
                <w:sz w:val="16"/>
                <w:szCs w:val="16"/>
              </w:rPr>
              <w:t>am</w:t>
            </w:r>
          </w:p>
          <w:p w:rsidR="00EE40F3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11.45</w:t>
            </w:r>
            <w:r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A73379" w:rsidRDefault="00A73379" w:rsidP="009C181A">
            <w:pPr>
              <w:jc w:val="center"/>
            </w:pPr>
            <w:r>
              <w:t xml:space="preserve">Maths </w:t>
            </w:r>
          </w:p>
          <w:p w:rsidR="00F126D7" w:rsidRDefault="00291245" w:rsidP="00F126D7">
            <w:pPr>
              <w:jc w:val="center"/>
            </w:pPr>
            <w:r>
              <w:t xml:space="preserve"> </w:t>
            </w:r>
            <w:r w:rsidR="00F126D7">
              <w:t xml:space="preserve">Multiplying fractions by Integers </w:t>
            </w:r>
          </w:p>
          <w:p w:rsidR="00F126D7" w:rsidRDefault="00C26B1B" w:rsidP="009C181A">
            <w:pPr>
              <w:jc w:val="center"/>
            </w:pPr>
            <w:hyperlink r:id="rId14" w:history="1">
              <w:r w:rsidR="00F126D7" w:rsidRPr="00A16A04">
                <w:rPr>
                  <w:rStyle w:val="Hyperlink"/>
                </w:rPr>
                <w:t>https://whiterosemaths.com/homelearning/year-6/</w:t>
              </w:r>
            </w:hyperlink>
            <w:r w:rsidR="00F126D7">
              <w:t xml:space="preserve"> </w:t>
            </w:r>
          </w:p>
          <w:p w:rsidR="00F126D7" w:rsidRDefault="00F126D7" w:rsidP="009C181A">
            <w:pPr>
              <w:jc w:val="center"/>
            </w:pPr>
            <w:r>
              <w:t>Go to Summer Term Week 4 Lesson 1</w:t>
            </w:r>
          </w:p>
          <w:p w:rsidR="00F126D7" w:rsidRDefault="00F126D7" w:rsidP="009C181A">
            <w:pPr>
              <w:jc w:val="center"/>
            </w:pPr>
            <w:r>
              <w:t xml:space="preserve">follow the </w:t>
            </w:r>
            <w:proofErr w:type="spellStart"/>
            <w:r>
              <w:t>powerpoint</w:t>
            </w:r>
            <w:proofErr w:type="spellEnd"/>
            <w:r>
              <w:t xml:space="preserve"> and complete the activities either in your maths books or you can print off the activity.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A2C26" w:rsidRDefault="00A73379" w:rsidP="009C181A">
            <w:pPr>
              <w:jc w:val="center"/>
            </w:pPr>
            <w:r>
              <w:t xml:space="preserve">Maths </w:t>
            </w:r>
          </w:p>
          <w:p w:rsidR="00F126D7" w:rsidRDefault="00F126D7" w:rsidP="009C181A">
            <w:pPr>
              <w:jc w:val="center"/>
            </w:pPr>
            <w:r>
              <w:t xml:space="preserve">Multiplying fractions by fractions </w:t>
            </w:r>
          </w:p>
          <w:p w:rsidR="00F126D7" w:rsidRDefault="00C26B1B" w:rsidP="009C181A">
            <w:pPr>
              <w:jc w:val="center"/>
            </w:pPr>
            <w:hyperlink r:id="rId15" w:history="1">
              <w:r w:rsidR="00F126D7" w:rsidRPr="00A16A04">
                <w:rPr>
                  <w:rStyle w:val="Hyperlink"/>
                </w:rPr>
                <w:t>https://whiterosemaths.com/homelearning/year-6/</w:t>
              </w:r>
            </w:hyperlink>
            <w:r w:rsidR="00F126D7">
              <w:t xml:space="preserve"> </w:t>
            </w:r>
          </w:p>
          <w:p w:rsidR="00F126D7" w:rsidRDefault="00F126D7" w:rsidP="009C181A">
            <w:pPr>
              <w:jc w:val="center"/>
            </w:pPr>
            <w:r>
              <w:t xml:space="preserve">Go to Summer Term Week 4 Lesson 2 </w:t>
            </w:r>
          </w:p>
          <w:p w:rsidR="00F126D7" w:rsidRDefault="00F126D7" w:rsidP="009C181A">
            <w:pPr>
              <w:jc w:val="center"/>
            </w:pPr>
            <w:r>
              <w:t xml:space="preserve">Follow the </w:t>
            </w:r>
            <w:proofErr w:type="spellStart"/>
            <w:r>
              <w:t>powerpoint</w:t>
            </w:r>
            <w:proofErr w:type="spellEnd"/>
            <w:r>
              <w:t xml:space="preserve"> and complete the activities in your maths books or you can print off the activity. </w:t>
            </w:r>
          </w:p>
          <w:p w:rsidR="0071129C" w:rsidRDefault="0071129C" w:rsidP="00F126D7"/>
        </w:tc>
        <w:tc>
          <w:tcPr>
            <w:tcW w:w="3038" w:type="dxa"/>
            <w:shd w:val="clear" w:color="auto" w:fill="E2EFD9" w:themeFill="accent6" w:themeFillTint="33"/>
          </w:tcPr>
          <w:p w:rsidR="00F126D7" w:rsidRDefault="00A73379" w:rsidP="00F126D7">
            <w:pPr>
              <w:jc w:val="center"/>
            </w:pPr>
            <w:r>
              <w:t>Maths</w:t>
            </w:r>
          </w:p>
          <w:p w:rsidR="00F126D7" w:rsidRDefault="00F126D7" w:rsidP="00F126D7">
            <w:pPr>
              <w:jc w:val="center"/>
            </w:pPr>
            <w:r>
              <w:t xml:space="preserve">Divide fractions by integers </w:t>
            </w:r>
          </w:p>
          <w:p w:rsidR="00F126D7" w:rsidRDefault="00C26B1B" w:rsidP="00F126D7">
            <w:pPr>
              <w:jc w:val="center"/>
            </w:pPr>
            <w:hyperlink r:id="rId16" w:history="1">
              <w:r w:rsidR="00F126D7" w:rsidRPr="00A16A04">
                <w:rPr>
                  <w:rStyle w:val="Hyperlink"/>
                </w:rPr>
                <w:t>https://whiterosemaths.com/homelearning/year-6/</w:t>
              </w:r>
            </w:hyperlink>
            <w:r w:rsidR="00F126D7">
              <w:t xml:space="preserve"> </w:t>
            </w:r>
          </w:p>
          <w:p w:rsidR="00F126D7" w:rsidRDefault="00F126D7" w:rsidP="00F126D7">
            <w:pPr>
              <w:jc w:val="center"/>
            </w:pPr>
            <w:r>
              <w:t xml:space="preserve">Go to Summer Term Week 4 </w:t>
            </w:r>
          </w:p>
          <w:p w:rsidR="00F126D7" w:rsidRDefault="00F126D7" w:rsidP="00F126D7">
            <w:pPr>
              <w:jc w:val="center"/>
            </w:pPr>
            <w:r>
              <w:t xml:space="preserve">Lesson 3 </w:t>
            </w:r>
          </w:p>
          <w:p w:rsidR="00F126D7" w:rsidRDefault="00F126D7" w:rsidP="00F126D7">
            <w:pPr>
              <w:jc w:val="center"/>
            </w:pPr>
            <w:r>
              <w:t xml:space="preserve">Follow the </w:t>
            </w:r>
            <w:proofErr w:type="spellStart"/>
            <w:r>
              <w:t>powerpoint</w:t>
            </w:r>
            <w:proofErr w:type="spellEnd"/>
            <w:r>
              <w:t xml:space="preserve"> and complete the activities in your maths books or you can print off the activity. 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F126D7" w:rsidRDefault="00CE6BA6" w:rsidP="00F126D7">
            <w:pPr>
              <w:jc w:val="center"/>
            </w:pPr>
            <w:r>
              <w:t xml:space="preserve"> </w:t>
            </w:r>
            <w:r w:rsidR="00F126D7">
              <w:t>Maths</w:t>
            </w:r>
          </w:p>
          <w:p w:rsidR="00F126D7" w:rsidRDefault="00F126D7" w:rsidP="00F126D7">
            <w:pPr>
              <w:jc w:val="center"/>
            </w:pPr>
            <w:r>
              <w:t xml:space="preserve">Fractions of an amount </w:t>
            </w:r>
          </w:p>
          <w:p w:rsidR="00F126D7" w:rsidRDefault="00C26B1B" w:rsidP="00F126D7">
            <w:pPr>
              <w:jc w:val="center"/>
            </w:pPr>
            <w:hyperlink r:id="rId17" w:history="1">
              <w:r w:rsidR="00F126D7" w:rsidRPr="00A16A04">
                <w:rPr>
                  <w:rStyle w:val="Hyperlink"/>
                </w:rPr>
                <w:t>https://whiterosemaths.com/homelearning/year-6/</w:t>
              </w:r>
            </w:hyperlink>
            <w:r w:rsidR="00F126D7">
              <w:t xml:space="preserve"> </w:t>
            </w:r>
          </w:p>
          <w:p w:rsidR="00F126D7" w:rsidRDefault="00F126D7" w:rsidP="00F126D7">
            <w:pPr>
              <w:jc w:val="center"/>
            </w:pPr>
            <w:r>
              <w:t xml:space="preserve">Go to Summer Term Week 4 Lesson 4 </w:t>
            </w:r>
          </w:p>
          <w:p w:rsidR="00F126D7" w:rsidRPr="00A73379" w:rsidRDefault="00F126D7" w:rsidP="00F126D7">
            <w:pPr>
              <w:jc w:val="center"/>
            </w:pPr>
            <w:r>
              <w:t xml:space="preserve">Follow the </w:t>
            </w:r>
            <w:proofErr w:type="spellStart"/>
            <w:r>
              <w:t>powerpoint</w:t>
            </w:r>
            <w:proofErr w:type="spellEnd"/>
            <w:r>
              <w:t xml:space="preserve"> and complete the activities in your maths books or you can print off the activity. 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71129C" w:rsidRDefault="00A73379" w:rsidP="00CE6BA6">
            <w:pPr>
              <w:jc w:val="center"/>
            </w:pPr>
            <w:r w:rsidRPr="000F7161">
              <w:t>Maths</w:t>
            </w:r>
          </w:p>
          <w:p w:rsidR="00F126D7" w:rsidRDefault="00F126D7" w:rsidP="00CE6BA6">
            <w:pPr>
              <w:jc w:val="center"/>
            </w:pPr>
            <w:r>
              <w:t xml:space="preserve">Friday Maths Challenge </w:t>
            </w:r>
          </w:p>
          <w:p w:rsidR="00F126D7" w:rsidRDefault="00C26B1B" w:rsidP="00CE6BA6">
            <w:pPr>
              <w:jc w:val="center"/>
            </w:pPr>
            <w:hyperlink r:id="rId18" w:history="1">
              <w:r w:rsidR="00F126D7" w:rsidRPr="00A16A04">
                <w:rPr>
                  <w:rStyle w:val="Hyperlink"/>
                </w:rPr>
                <w:t>https://whiterosemaths.com/homelearning/year-6/</w:t>
              </w:r>
            </w:hyperlink>
            <w:r w:rsidR="00F126D7">
              <w:t xml:space="preserve"> </w:t>
            </w:r>
          </w:p>
          <w:p w:rsidR="00F126D7" w:rsidRDefault="00F126D7" w:rsidP="00CE6BA6">
            <w:pPr>
              <w:jc w:val="center"/>
            </w:pPr>
            <w:r>
              <w:t xml:space="preserve">Go to Summer Term Week 4 </w:t>
            </w:r>
          </w:p>
          <w:p w:rsidR="00F126D7" w:rsidRDefault="00F126D7" w:rsidP="00CE6BA6">
            <w:pPr>
              <w:jc w:val="center"/>
            </w:pPr>
            <w:r>
              <w:t xml:space="preserve">Lesson 5 </w:t>
            </w:r>
          </w:p>
          <w:p w:rsidR="00F126D7" w:rsidRDefault="00F126D7" w:rsidP="00CE6BA6">
            <w:pPr>
              <w:jc w:val="center"/>
            </w:pPr>
            <w:r>
              <w:t xml:space="preserve">Follow the </w:t>
            </w:r>
            <w:proofErr w:type="spellStart"/>
            <w:r>
              <w:t>powerpoint</w:t>
            </w:r>
            <w:proofErr w:type="spellEnd"/>
            <w:r>
              <w:t xml:space="preserve"> </w:t>
            </w:r>
            <w:r w:rsidR="00BA174A">
              <w:t xml:space="preserve">and complete the activities in your maths books or you can print off the activity. </w:t>
            </w:r>
          </w:p>
          <w:p w:rsidR="008331D3" w:rsidRDefault="008331D3" w:rsidP="00CE6BA6">
            <w:pPr>
              <w:jc w:val="center"/>
            </w:pPr>
          </w:p>
          <w:p w:rsidR="0071129C" w:rsidRPr="000F7161" w:rsidRDefault="0071129C" w:rsidP="00CE6BA6">
            <w:pPr>
              <w:jc w:val="center"/>
            </w:pP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11.45-12pm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  <w:p w:rsidR="001538A5" w:rsidRPr="001538A5" w:rsidRDefault="00C26B1B" w:rsidP="001538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9" w:history="1">
              <w:r w:rsidR="001538A5" w:rsidRPr="001538A5">
                <w:rPr>
                  <w:rStyle w:val="Hyperlink"/>
                  <w:rFonts w:asciiTheme="majorHAnsi" w:hAnsiTheme="majorHAnsi" w:cstheme="majorHAnsi"/>
                  <w:color w:val="0B0C0C"/>
                  <w:sz w:val="20"/>
                  <w:szCs w:val="20"/>
                  <w:u w:val="none"/>
                  <w:bdr w:val="none" w:sz="0" w:space="0" w:color="auto" w:frame="1"/>
                  <w:shd w:val="clear" w:color="auto" w:fill="FFDD00"/>
                </w:rPr>
                <w:t>https://www.worldofdavidwalliams.com/elevenses/</w:t>
              </w:r>
            </w:hyperlink>
          </w:p>
          <w:p w:rsidR="001538A5" w:rsidRDefault="001538A5" w:rsidP="009C181A">
            <w:pPr>
              <w:jc w:val="center"/>
            </w:pPr>
          </w:p>
          <w:p w:rsidR="001538A5" w:rsidRDefault="001538A5" w:rsidP="009C181A">
            <w:pPr>
              <w:jc w:val="center"/>
            </w:pPr>
            <w:r>
              <w:t xml:space="preserve">a free audio book each day from David </w:t>
            </w:r>
            <w:proofErr w:type="spellStart"/>
            <w:r>
              <w:t>Walliams</w:t>
            </w:r>
            <w:proofErr w:type="spellEnd"/>
            <w:r>
              <w:t xml:space="preserve"> to enjoy!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B717AC" w:rsidP="009C181A">
            <w:pPr>
              <w:jc w:val="center"/>
            </w:pPr>
            <w:r>
              <w:t>ERIC</w:t>
            </w:r>
          </w:p>
          <w:p w:rsidR="001538A5" w:rsidRPr="001538A5" w:rsidRDefault="00C26B1B" w:rsidP="001538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20" w:history="1">
              <w:r w:rsidR="001538A5" w:rsidRPr="001538A5">
                <w:rPr>
                  <w:rStyle w:val="Hyperlink"/>
                  <w:rFonts w:asciiTheme="majorHAnsi" w:hAnsiTheme="majorHAnsi" w:cstheme="majorHAnsi"/>
                  <w:color w:val="0B0C0C"/>
                  <w:sz w:val="20"/>
                  <w:szCs w:val="20"/>
                  <w:u w:val="none"/>
                  <w:bdr w:val="none" w:sz="0" w:space="0" w:color="auto" w:frame="1"/>
                  <w:shd w:val="clear" w:color="auto" w:fill="FFDD00"/>
                </w:rPr>
                <w:t>https://www.worldofdavidwalliams.com/elevenses/</w:t>
              </w:r>
            </w:hyperlink>
          </w:p>
          <w:p w:rsidR="001538A5" w:rsidRDefault="001538A5" w:rsidP="001538A5">
            <w:pPr>
              <w:jc w:val="center"/>
            </w:pPr>
          </w:p>
          <w:p w:rsidR="001538A5" w:rsidRDefault="001538A5" w:rsidP="001538A5">
            <w:pPr>
              <w:jc w:val="center"/>
            </w:pPr>
            <w:r>
              <w:t xml:space="preserve">a free audio book each day from David </w:t>
            </w:r>
            <w:proofErr w:type="spellStart"/>
            <w:r>
              <w:t>Walliams</w:t>
            </w:r>
            <w:proofErr w:type="spellEnd"/>
            <w:r>
              <w:t xml:space="preserve"> to enjoy!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  <w:p w:rsidR="001538A5" w:rsidRPr="001538A5" w:rsidRDefault="00C26B1B" w:rsidP="001538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21" w:history="1">
              <w:r w:rsidR="001538A5" w:rsidRPr="001538A5">
                <w:rPr>
                  <w:rStyle w:val="Hyperlink"/>
                  <w:rFonts w:asciiTheme="majorHAnsi" w:hAnsiTheme="majorHAnsi" w:cstheme="majorHAnsi"/>
                  <w:color w:val="0B0C0C"/>
                  <w:sz w:val="20"/>
                  <w:szCs w:val="20"/>
                  <w:u w:val="none"/>
                  <w:bdr w:val="none" w:sz="0" w:space="0" w:color="auto" w:frame="1"/>
                  <w:shd w:val="clear" w:color="auto" w:fill="FFDD00"/>
                </w:rPr>
                <w:t>https://www.worldofdavidwalliams.com/elevenses/</w:t>
              </w:r>
            </w:hyperlink>
          </w:p>
          <w:p w:rsidR="001538A5" w:rsidRDefault="001538A5" w:rsidP="001538A5">
            <w:pPr>
              <w:jc w:val="center"/>
            </w:pPr>
          </w:p>
          <w:p w:rsidR="001538A5" w:rsidRDefault="001538A5" w:rsidP="001538A5">
            <w:pPr>
              <w:jc w:val="center"/>
            </w:pPr>
            <w:r>
              <w:t xml:space="preserve">a free audio book each day from David </w:t>
            </w:r>
            <w:proofErr w:type="spellStart"/>
            <w:r>
              <w:t>Walliams</w:t>
            </w:r>
            <w:proofErr w:type="spellEnd"/>
            <w:r>
              <w:t xml:space="preserve"> to enjoy!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B717AC" w:rsidP="009C181A">
            <w:pPr>
              <w:jc w:val="center"/>
            </w:pPr>
            <w:r>
              <w:t>ERIC</w:t>
            </w:r>
          </w:p>
          <w:p w:rsidR="001538A5" w:rsidRPr="001538A5" w:rsidRDefault="00C26B1B" w:rsidP="001538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22" w:history="1">
              <w:r w:rsidR="001538A5" w:rsidRPr="001538A5">
                <w:rPr>
                  <w:rStyle w:val="Hyperlink"/>
                  <w:rFonts w:asciiTheme="majorHAnsi" w:hAnsiTheme="majorHAnsi" w:cstheme="majorHAnsi"/>
                  <w:color w:val="0B0C0C"/>
                  <w:sz w:val="20"/>
                  <w:szCs w:val="20"/>
                  <w:u w:val="none"/>
                  <w:bdr w:val="none" w:sz="0" w:space="0" w:color="auto" w:frame="1"/>
                  <w:shd w:val="clear" w:color="auto" w:fill="FFDD00"/>
                </w:rPr>
                <w:t>https://www.worldofdavidwalliams.com/elevenses/</w:t>
              </w:r>
            </w:hyperlink>
          </w:p>
          <w:p w:rsidR="001538A5" w:rsidRDefault="001538A5" w:rsidP="001538A5">
            <w:pPr>
              <w:jc w:val="center"/>
            </w:pPr>
          </w:p>
          <w:p w:rsidR="001538A5" w:rsidRDefault="001538A5" w:rsidP="001538A5">
            <w:pPr>
              <w:jc w:val="center"/>
            </w:pPr>
            <w:r>
              <w:t xml:space="preserve">a free audio book each day from David </w:t>
            </w:r>
            <w:proofErr w:type="spellStart"/>
            <w:r>
              <w:t>Walliams</w:t>
            </w:r>
            <w:proofErr w:type="spellEnd"/>
            <w:r>
              <w:t xml:space="preserve"> to enjoy!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  <w:p w:rsidR="001538A5" w:rsidRPr="001538A5" w:rsidRDefault="00C26B1B" w:rsidP="001538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23" w:history="1">
              <w:r w:rsidR="001538A5" w:rsidRPr="001538A5">
                <w:rPr>
                  <w:rStyle w:val="Hyperlink"/>
                  <w:rFonts w:asciiTheme="majorHAnsi" w:hAnsiTheme="majorHAnsi" w:cstheme="majorHAnsi"/>
                  <w:color w:val="0B0C0C"/>
                  <w:sz w:val="20"/>
                  <w:szCs w:val="20"/>
                  <w:u w:val="none"/>
                  <w:bdr w:val="none" w:sz="0" w:space="0" w:color="auto" w:frame="1"/>
                  <w:shd w:val="clear" w:color="auto" w:fill="FFDD00"/>
                </w:rPr>
                <w:t>https://www.worldofdavidwalliams.com/elevenses/</w:t>
              </w:r>
            </w:hyperlink>
          </w:p>
          <w:p w:rsidR="001538A5" w:rsidRDefault="001538A5" w:rsidP="001538A5">
            <w:pPr>
              <w:jc w:val="center"/>
            </w:pPr>
          </w:p>
          <w:p w:rsidR="001538A5" w:rsidRDefault="001538A5" w:rsidP="001538A5">
            <w:pPr>
              <w:jc w:val="center"/>
            </w:pPr>
            <w:r>
              <w:t xml:space="preserve">a free audio book each day from David </w:t>
            </w:r>
            <w:proofErr w:type="spellStart"/>
            <w:r>
              <w:t>Walliams</w:t>
            </w:r>
            <w:proofErr w:type="spellEnd"/>
            <w:r>
              <w:t xml:space="preserve"> to enjoy!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EE40F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B717AC" w:rsidRPr="00B40EA7">
              <w:rPr>
                <w:b/>
                <w:sz w:val="16"/>
                <w:szCs w:val="16"/>
              </w:rPr>
              <w:t>pm</w:t>
            </w:r>
            <w:r>
              <w:rPr>
                <w:b/>
                <w:sz w:val="16"/>
                <w:szCs w:val="16"/>
              </w:rPr>
              <w:t>-12.30pm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Pr="009C181A" w:rsidRDefault="005F0C93" w:rsidP="00B717AC">
            <w:pPr>
              <w:jc w:val="center"/>
              <w:rPr>
                <w:sz w:val="16"/>
                <w:szCs w:val="16"/>
              </w:rPr>
            </w:pPr>
            <w:r>
              <w:t xml:space="preserve">Century Tech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Pr="009C181A" w:rsidRDefault="005F0C93" w:rsidP="00B717AC">
            <w:pPr>
              <w:jc w:val="center"/>
              <w:rPr>
                <w:sz w:val="16"/>
                <w:szCs w:val="16"/>
              </w:rPr>
            </w:pPr>
            <w:r>
              <w:t xml:space="preserve">Century Tech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5F0C93" w:rsidP="005F0C93">
            <w:pPr>
              <w:jc w:val="center"/>
            </w:pPr>
            <w:proofErr w:type="spellStart"/>
            <w:r>
              <w:t>SPaG</w:t>
            </w:r>
            <w:proofErr w:type="spellEnd"/>
          </w:p>
          <w:p w:rsidR="005F0C93" w:rsidRPr="009C181A" w:rsidRDefault="005F0C93" w:rsidP="005F0C93">
            <w:pPr>
              <w:jc w:val="center"/>
              <w:rPr>
                <w:sz w:val="16"/>
                <w:szCs w:val="16"/>
              </w:rPr>
            </w:pPr>
            <w:r>
              <w:t>Century Tech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Default="005F0C93" w:rsidP="00B717AC">
            <w:pPr>
              <w:jc w:val="center"/>
            </w:pPr>
            <w:r>
              <w:t>Century Tech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Default="005F0C93" w:rsidP="00B717AC">
            <w:pPr>
              <w:jc w:val="center"/>
            </w:pPr>
            <w:r>
              <w:t>Century Tech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5F0C9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1.30pm-2.30pm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C742A9" w:rsidRDefault="00E84397" w:rsidP="00E21111">
            <w:pPr>
              <w:jc w:val="center"/>
            </w:pPr>
            <w:r>
              <w:t xml:space="preserve">Geography </w:t>
            </w:r>
          </w:p>
          <w:p w:rsidR="00E84397" w:rsidRDefault="00E84397" w:rsidP="00E21111">
            <w:pPr>
              <w:jc w:val="center"/>
            </w:pPr>
            <w:r>
              <w:lastRenderedPageBreak/>
              <w:t xml:space="preserve">What does our future look like? </w:t>
            </w:r>
          </w:p>
          <w:p w:rsidR="00E84397" w:rsidRDefault="00E84397" w:rsidP="00E21111">
            <w:pPr>
              <w:jc w:val="center"/>
            </w:pPr>
            <w:r>
              <w:t xml:space="preserve">Go through the </w:t>
            </w:r>
            <w:proofErr w:type="spellStart"/>
            <w:r>
              <w:t>powerpoint</w:t>
            </w:r>
            <w:proofErr w:type="spellEnd"/>
            <w:r>
              <w:t xml:space="preserve"> and answer the questions on the slides as you go through it in your topic books. </w:t>
            </w:r>
          </w:p>
          <w:p w:rsidR="00E84397" w:rsidRDefault="00E84397" w:rsidP="00E21111">
            <w:pPr>
              <w:jc w:val="center"/>
            </w:pPr>
            <w:r>
              <w:t xml:space="preserve">Following the </w:t>
            </w:r>
            <w:proofErr w:type="spellStart"/>
            <w:r>
              <w:t>powerpoint</w:t>
            </w:r>
            <w:proofErr w:type="spellEnd"/>
            <w:r>
              <w:t xml:space="preserve"> complete the activity sheet, the sheet has a one, two or three-star activity sheet depending on your ability. Please ensure you are choosing an activity appropriate for yourself. </w:t>
            </w:r>
          </w:p>
          <w:p w:rsidR="00E84397" w:rsidRDefault="00E84397" w:rsidP="00E21111">
            <w:pPr>
              <w:jc w:val="center"/>
            </w:pPr>
          </w:p>
          <w:p w:rsidR="00E84397" w:rsidRDefault="00E84397" w:rsidP="00E21111">
            <w:pPr>
              <w:jc w:val="center"/>
            </w:pPr>
            <w:r>
              <w:t xml:space="preserve">Challenge task </w:t>
            </w:r>
          </w:p>
          <w:p w:rsidR="00E84397" w:rsidRPr="005F0C93" w:rsidRDefault="00E84397" w:rsidP="00E21111">
            <w:pPr>
              <w:jc w:val="center"/>
            </w:pPr>
            <w:r>
              <w:t xml:space="preserve">Use the fact flash cards and choose 3 of them to complete some additional research on and display it in your topic books in the form of a fact file. 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1E6040" w:rsidRDefault="00B852EC" w:rsidP="00EE574E">
            <w:pPr>
              <w:jc w:val="center"/>
            </w:pPr>
            <w:r>
              <w:lastRenderedPageBreak/>
              <w:t xml:space="preserve">Science </w:t>
            </w:r>
          </w:p>
          <w:p w:rsidR="00CC4B80" w:rsidRDefault="00CC4B80" w:rsidP="00EE574E">
            <w:pPr>
              <w:jc w:val="center"/>
            </w:pPr>
            <w:r>
              <w:lastRenderedPageBreak/>
              <w:t>Follow this link and watch the video about variation, evolution and inheritance</w:t>
            </w:r>
          </w:p>
          <w:p w:rsidR="00CC4B80" w:rsidRDefault="00CC4B80" w:rsidP="00EE574E">
            <w:pPr>
              <w:jc w:val="center"/>
            </w:pPr>
            <w:hyperlink r:id="rId24" w:history="1">
              <w:r w:rsidRPr="008E34E1">
                <w:rPr>
                  <w:rStyle w:val="Hyperlink"/>
                </w:rPr>
                <w:t>https://www.stem.org.uk/resources/elibrary/resource/34341/professor-steve-jones-variation-evolution-and-inheritance</w:t>
              </w:r>
            </w:hyperlink>
          </w:p>
          <w:p w:rsidR="00CC4B80" w:rsidRDefault="00CC4B80" w:rsidP="00EE574E">
            <w:pPr>
              <w:jc w:val="center"/>
            </w:pPr>
          </w:p>
          <w:p w:rsidR="00CC4B80" w:rsidRDefault="00CC4B80" w:rsidP="00EE574E">
            <w:pPr>
              <w:jc w:val="center"/>
            </w:pPr>
            <w:r>
              <w:t>then complete this activity</w:t>
            </w:r>
          </w:p>
          <w:p w:rsidR="00CC4B80" w:rsidRDefault="00CC4B80" w:rsidP="00EE574E">
            <w:pPr>
              <w:jc w:val="center"/>
            </w:pPr>
            <w:hyperlink r:id="rId25" w:history="1">
              <w:r w:rsidRPr="008E34E1">
                <w:rPr>
                  <w:rStyle w:val="Hyperlink"/>
                </w:rPr>
                <w:t>https://www.stem.org.uk/elibrary/resource/34436</w:t>
              </w:r>
            </w:hyperlink>
          </w:p>
          <w:p w:rsidR="00CC4B80" w:rsidRDefault="00CC4B80" w:rsidP="00EE574E">
            <w:pPr>
              <w:jc w:val="center"/>
            </w:pPr>
          </w:p>
          <w:p w:rsidR="00CC4B80" w:rsidRPr="005F0C93" w:rsidRDefault="00CC4B80" w:rsidP="00EE574E">
            <w:pPr>
              <w:jc w:val="center"/>
            </w:pPr>
            <w:r>
              <w:t>select the snail space activity sheet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3B7441" w:rsidRDefault="00B852EC" w:rsidP="00516796">
            <w:pPr>
              <w:jc w:val="center"/>
            </w:pPr>
            <w:r>
              <w:lastRenderedPageBreak/>
              <w:t xml:space="preserve">History/ICT </w:t>
            </w:r>
          </w:p>
          <w:p w:rsidR="00B852EC" w:rsidRDefault="00B852EC" w:rsidP="00516796">
            <w:pPr>
              <w:jc w:val="center"/>
            </w:pPr>
            <w:r>
              <w:lastRenderedPageBreak/>
              <w:t xml:space="preserve">Following your activities from History Week last week and your research tasks </w:t>
            </w:r>
            <w:r w:rsidR="00A4311F">
              <w:t xml:space="preserve">on Bob Marley, I would like you to display your facts and findings in a Microsoft </w:t>
            </w:r>
            <w:proofErr w:type="spellStart"/>
            <w:r w:rsidR="00A4311F">
              <w:t>powerpoint</w:t>
            </w:r>
            <w:proofErr w:type="spellEnd"/>
            <w:r w:rsidR="00A4311F">
              <w:t xml:space="preserve"> to display what you have found out. I would like this to include a background, headings, information both written by yourselves and copied and pasted information as well as images and pictures throughout. </w:t>
            </w:r>
          </w:p>
          <w:p w:rsidR="00A4311F" w:rsidRDefault="00A4311F" w:rsidP="00516796">
            <w:pPr>
              <w:jc w:val="center"/>
            </w:pPr>
          </w:p>
          <w:p w:rsidR="00A4311F" w:rsidRDefault="00A4311F" w:rsidP="00516796">
            <w:pPr>
              <w:jc w:val="center"/>
            </w:pPr>
            <w:r>
              <w:t xml:space="preserve">Email it to your class teacher </w:t>
            </w:r>
          </w:p>
          <w:p w:rsidR="00B852EC" w:rsidRPr="00B852EC" w:rsidRDefault="00B852EC" w:rsidP="00516796">
            <w:pPr>
              <w:jc w:val="center"/>
            </w:pPr>
          </w:p>
        </w:tc>
        <w:tc>
          <w:tcPr>
            <w:tcW w:w="2925" w:type="dxa"/>
            <w:shd w:val="clear" w:color="auto" w:fill="C5E0B3" w:themeFill="accent6" w:themeFillTint="66"/>
          </w:tcPr>
          <w:p w:rsidR="00AF7E11" w:rsidRDefault="00AF7E11" w:rsidP="00AF7E11">
            <w:pPr>
              <w:jc w:val="center"/>
            </w:pPr>
            <w:r>
              <w:lastRenderedPageBreak/>
              <w:t xml:space="preserve"> </w:t>
            </w:r>
            <w:r w:rsidR="00B852EC">
              <w:t xml:space="preserve">PSHE </w:t>
            </w:r>
          </w:p>
          <w:p w:rsidR="00C26B1B" w:rsidRDefault="00C26B1B" w:rsidP="00AF7E11">
            <w:pPr>
              <w:jc w:val="center"/>
            </w:pPr>
          </w:p>
          <w:p w:rsidR="00C26B1B" w:rsidRDefault="00C26B1B" w:rsidP="00AF7E11">
            <w:pPr>
              <w:jc w:val="center"/>
              <w:rPr>
                <w:sz w:val="16"/>
                <w:szCs w:val="16"/>
              </w:rPr>
            </w:pPr>
            <w:hyperlink r:id="rId26" w:history="1">
              <w:r w:rsidRPr="008E34E1">
                <w:rPr>
                  <w:rStyle w:val="Hyperlink"/>
                  <w:sz w:val="16"/>
                  <w:szCs w:val="16"/>
                </w:rPr>
                <w:t>https://www.bbc.co.uk/bitesize/articles/zj2grj6</w:t>
              </w:r>
            </w:hyperlink>
          </w:p>
          <w:p w:rsidR="00C26B1B" w:rsidRDefault="00C26B1B" w:rsidP="00AF7E11">
            <w:pPr>
              <w:jc w:val="center"/>
              <w:rPr>
                <w:sz w:val="16"/>
                <w:szCs w:val="16"/>
              </w:rPr>
            </w:pPr>
          </w:p>
          <w:p w:rsidR="00C26B1B" w:rsidRPr="00B40EA7" w:rsidRDefault="00C26B1B" w:rsidP="00AF7E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the link to find out about some children’s experiences of starting secondary school, complete the activities and use the ‘where next?’ section to help you gain a bit more knowledge on your next step in life</w:t>
            </w:r>
            <w:bookmarkStart w:id="0" w:name="_GoBack"/>
            <w:bookmarkEnd w:id="0"/>
          </w:p>
        </w:tc>
        <w:tc>
          <w:tcPr>
            <w:tcW w:w="2954" w:type="dxa"/>
            <w:shd w:val="clear" w:color="auto" w:fill="E2EFD9" w:themeFill="accent6" w:themeFillTint="33"/>
          </w:tcPr>
          <w:p w:rsidR="002802B0" w:rsidRDefault="002802B0" w:rsidP="00A95776">
            <w:pPr>
              <w:jc w:val="center"/>
            </w:pPr>
            <w:r>
              <w:lastRenderedPageBreak/>
              <w:t xml:space="preserve"> </w:t>
            </w:r>
            <w:r w:rsidR="00B852EC">
              <w:t xml:space="preserve">Art </w:t>
            </w:r>
          </w:p>
          <w:p w:rsidR="00C26B1B" w:rsidRDefault="00C26B1B" w:rsidP="00A95776">
            <w:pPr>
              <w:jc w:val="center"/>
            </w:pPr>
          </w:p>
          <w:p w:rsidR="00C26B1B" w:rsidRDefault="00C26B1B" w:rsidP="00A95776">
            <w:pPr>
              <w:jc w:val="center"/>
            </w:pPr>
            <w:r>
              <w:lastRenderedPageBreak/>
              <w:t>Have a go at making a running man animation</w:t>
            </w:r>
          </w:p>
          <w:p w:rsidR="00C26B1B" w:rsidRDefault="00C26B1B" w:rsidP="00A95776">
            <w:pPr>
              <w:jc w:val="center"/>
            </w:pPr>
          </w:p>
          <w:p w:rsidR="00C26B1B" w:rsidRDefault="00C26B1B" w:rsidP="00A95776">
            <w:pPr>
              <w:jc w:val="center"/>
            </w:pPr>
            <w:hyperlink r:id="rId27" w:history="1">
              <w:r w:rsidRPr="008E34E1">
                <w:rPr>
                  <w:rStyle w:val="Hyperlink"/>
                </w:rPr>
                <w:t>https://www.bbc.co.uk/bitesize/clips/z22cp39</w:t>
              </w:r>
            </w:hyperlink>
          </w:p>
          <w:p w:rsidR="00C26B1B" w:rsidRDefault="00C26B1B" w:rsidP="00A95776">
            <w:pPr>
              <w:jc w:val="center"/>
            </w:pPr>
          </w:p>
          <w:p w:rsidR="00C26B1B" w:rsidRPr="00A95776" w:rsidRDefault="00C26B1B" w:rsidP="00A95776">
            <w:pPr>
              <w:jc w:val="center"/>
            </w:pPr>
            <w:r>
              <w:t>once you have mastered this have a go at creating your own animation</w:t>
            </w:r>
          </w:p>
        </w:tc>
      </w:tr>
      <w:tr w:rsidR="005F0C93" w:rsidTr="004A4EE5">
        <w:tc>
          <w:tcPr>
            <w:tcW w:w="846" w:type="dxa"/>
            <w:shd w:val="clear" w:color="auto" w:fill="C5E0B3" w:themeFill="accent6" w:themeFillTint="66"/>
          </w:tcPr>
          <w:p w:rsidR="005F0C93" w:rsidRDefault="005F0C9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2.30pm-3pm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Pr="005F0C93" w:rsidRDefault="00C26B1B" w:rsidP="005F0C93">
            <w:pPr>
              <w:jc w:val="center"/>
            </w:pPr>
            <w:hyperlink r:id="rId28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C26B1B" w:rsidP="005F0C93">
            <w:pPr>
              <w:jc w:val="center"/>
            </w:pPr>
            <w:hyperlink r:id="rId29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C26B1B" w:rsidP="005F0C93">
            <w:pPr>
              <w:jc w:val="center"/>
            </w:pPr>
            <w:hyperlink r:id="rId30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C26B1B" w:rsidP="005F0C93">
            <w:pPr>
              <w:jc w:val="center"/>
            </w:pPr>
            <w:hyperlink r:id="rId31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C26B1B" w:rsidP="005F0C93">
            <w:pPr>
              <w:jc w:val="center"/>
            </w:pPr>
            <w:hyperlink r:id="rId32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F10EAC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3p;m-3.15</w:t>
            </w:r>
            <w:r w:rsidR="00B717AC"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C26B1B" w:rsidP="00B717AC">
            <w:pPr>
              <w:jc w:val="center"/>
              <w:rPr>
                <w:sz w:val="16"/>
                <w:szCs w:val="16"/>
              </w:rPr>
            </w:pPr>
            <w:hyperlink r:id="rId33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C26B1B" w:rsidP="00B717AC">
            <w:pPr>
              <w:jc w:val="center"/>
              <w:rPr>
                <w:sz w:val="16"/>
                <w:szCs w:val="16"/>
              </w:rPr>
            </w:pPr>
            <w:hyperlink r:id="rId34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C26B1B" w:rsidP="00B717AC">
            <w:pPr>
              <w:jc w:val="center"/>
              <w:rPr>
                <w:sz w:val="16"/>
                <w:szCs w:val="16"/>
              </w:rPr>
            </w:pPr>
            <w:hyperlink r:id="rId35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C26B1B" w:rsidP="00B717AC">
            <w:pPr>
              <w:jc w:val="center"/>
              <w:rPr>
                <w:sz w:val="16"/>
                <w:szCs w:val="16"/>
              </w:rPr>
            </w:pPr>
            <w:hyperlink r:id="rId36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C26B1B" w:rsidP="00B717AC">
            <w:pPr>
              <w:jc w:val="center"/>
              <w:rPr>
                <w:sz w:val="16"/>
                <w:szCs w:val="16"/>
              </w:rPr>
            </w:pPr>
            <w:hyperlink r:id="rId37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 xml:space="preserve">End </w:t>
            </w:r>
            <w:r w:rsidR="00AD5A2A">
              <w:t>of</w:t>
            </w:r>
            <w:r>
              <w:t xml:space="preserve"> school day – don’t forget that you should still read your home reader to your parents/ carers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lastRenderedPageBreak/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</w:t>
            </w:r>
            <w:r w:rsidR="00F10EAC">
              <w:t>.30</w:t>
            </w:r>
            <w:r>
              <w:t xml:space="preserve">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>so you may not get a</w:t>
            </w:r>
            <w:r w:rsidR="00F10EAC">
              <w:t xml:space="preserve">n emailed reply straight away. Any emails after 3.30pm will be replied to the following morning and if emails are received over the weekend you will receive a reply on Monday morning.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F10EAC" w:rsidP="00F10EAC">
            <w:pPr>
              <w:tabs>
                <w:tab w:val="left" w:pos="1515"/>
              </w:tabs>
            </w:pPr>
            <w:r>
              <w:t xml:space="preserve">Miss Adams </w:t>
            </w:r>
            <w:r>
              <w:tab/>
              <w:t xml:space="preserve">        </w:t>
            </w:r>
            <w:hyperlink r:id="rId38" w:history="1">
              <w:r w:rsidRPr="006F65B9">
                <w:rPr>
                  <w:rStyle w:val="Hyperlink"/>
                </w:rPr>
                <w:t>rebecca.adams@rydersgreen.sandwell.sch.uk</w:t>
              </w:r>
            </w:hyperlink>
          </w:p>
          <w:p w:rsidR="00F10EAC" w:rsidRDefault="00F10EAC" w:rsidP="00F10EAC">
            <w:pPr>
              <w:tabs>
                <w:tab w:val="left" w:pos="1515"/>
              </w:tabs>
            </w:pPr>
            <w:r>
              <w:t xml:space="preserve">Miss Allen                    </w:t>
            </w:r>
            <w:hyperlink r:id="rId39" w:history="1">
              <w:r w:rsidRPr="006F65B9">
                <w:rPr>
                  <w:rStyle w:val="Hyperlink"/>
                </w:rPr>
                <w:t>rebecca.allen@rydersgreen.sandwell.sch.uk</w:t>
              </w:r>
            </w:hyperlink>
            <w:r>
              <w:t xml:space="preserve"> </w:t>
            </w:r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F10EAC" w:rsidP="00AD5A2A">
            <w:r>
              <w:t xml:space="preserve">Miss Randle                        </w:t>
            </w:r>
            <w:hyperlink r:id="rId40" w:history="1">
              <w:r w:rsidRPr="006F65B9">
                <w:rPr>
                  <w:rStyle w:val="Hyperlink"/>
                </w:rPr>
                <w:t>samantha.randle@rydersgreen.sandwell.sch.uk</w:t>
              </w:r>
            </w:hyperlink>
          </w:p>
          <w:p w:rsidR="00F10EAC" w:rsidRDefault="00F10EAC" w:rsidP="00AD5A2A">
            <w:r>
              <w:t xml:space="preserve">Miss </w:t>
            </w:r>
            <w:proofErr w:type="spellStart"/>
            <w:r>
              <w:t>Garrington</w:t>
            </w:r>
            <w:proofErr w:type="spellEnd"/>
            <w:r>
              <w:t xml:space="preserve">                 </w:t>
            </w:r>
            <w:hyperlink r:id="rId41" w:history="1">
              <w:r w:rsidRPr="006F65B9">
                <w:rPr>
                  <w:rStyle w:val="Hyperlink"/>
                </w:rPr>
                <w:t>faye.garrington@rydersgreen.sandwell.sch.uk</w:t>
              </w:r>
            </w:hyperlink>
            <w:r>
              <w:t xml:space="preserve"> </w:t>
            </w:r>
          </w:p>
          <w:p w:rsidR="00F10EAC" w:rsidRDefault="00F10EAC" w:rsidP="00AD5A2A"/>
          <w:p w:rsidR="00F10EAC" w:rsidRDefault="00F10EAC" w:rsidP="00AD5A2A"/>
          <w:p w:rsidR="00F10EAC" w:rsidRDefault="00F10EAC" w:rsidP="00AD5A2A">
            <w:r>
              <w:t>Any technical support you may require or if you are having any problems with your logins please contact:</w:t>
            </w:r>
          </w:p>
          <w:p w:rsidR="00F10EAC" w:rsidRDefault="00F10EAC" w:rsidP="00AD5A2A"/>
          <w:p w:rsidR="00F10EAC" w:rsidRDefault="00F10EAC" w:rsidP="00AD5A2A">
            <w:r>
              <w:t xml:space="preserve">Miss </w:t>
            </w:r>
            <w:proofErr w:type="spellStart"/>
            <w:r>
              <w:t>Johal</w:t>
            </w:r>
            <w:proofErr w:type="spellEnd"/>
            <w:r>
              <w:t xml:space="preserve">                            </w:t>
            </w:r>
            <w:hyperlink r:id="rId42" w:history="1">
              <w:r w:rsidRPr="006F65B9">
                <w:rPr>
                  <w:rStyle w:val="Hyperlink"/>
                </w:rPr>
                <w:t>angela.johal@rydersgreen.sandwell.sch.uk</w:t>
              </w:r>
            </w:hyperlink>
            <w:r>
              <w:t xml:space="preserve"> </w:t>
            </w:r>
          </w:p>
        </w:tc>
      </w:tr>
    </w:tbl>
    <w:p w:rsidR="00AD5A2A" w:rsidRDefault="00AD5A2A" w:rsidP="00637C34"/>
    <w:p w:rsidR="00A40133" w:rsidRDefault="00A40133" w:rsidP="00637C34"/>
    <w:p w:rsidR="00884331" w:rsidRDefault="00884331" w:rsidP="00637C34"/>
    <w:p w:rsidR="00884331" w:rsidRPr="00884331" w:rsidRDefault="00884331" w:rsidP="00884331"/>
    <w:p w:rsidR="00884331" w:rsidRDefault="00884331" w:rsidP="00884331"/>
    <w:p w:rsidR="00884331" w:rsidRDefault="00884331" w:rsidP="00884331">
      <w:pPr>
        <w:tabs>
          <w:tab w:val="left" w:pos="11412"/>
        </w:tabs>
      </w:pPr>
      <w:r>
        <w:tab/>
      </w:r>
    </w:p>
    <w:p w:rsidR="00884331" w:rsidRDefault="00884331">
      <w:r>
        <w:br w:type="page"/>
      </w:r>
    </w:p>
    <w:p w:rsidR="00884331" w:rsidRDefault="00884331" w:rsidP="00884331">
      <w:pPr>
        <w:tabs>
          <w:tab w:val="left" w:pos="11412"/>
        </w:tabs>
      </w:pPr>
      <w:r>
        <w:lastRenderedPageBreak/>
        <w:t xml:space="preserve">  </w:t>
      </w:r>
    </w:p>
    <w:p w:rsidR="00884331" w:rsidRDefault="00884331" w:rsidP="00884331">
      <w:pPr>
        <w:tabs>
          <w:tab w:val="left" w:pos="11412"/>
        </w:tabs>
      </w:pPr>
      <w:r>
        <w:t xml:space="preserve"> </w:t>
      </w:r>
    </w:p>
    <w:p w:rsidR="00884331" w:rsidRDefault="00884331" w:rsidP="00884331">
      <w:pPr>
        <w:tabs>
          <w:tab w:val="left" w:pos="11412"/>
        </w:tabs>
      </w:pPr>
    </w:p>
    <w:p w:rsidR="00884331" w:rsidRDefault="00884331" w:rsidP="00884331">
      <w:pPr>
        <w:tabs>
          <w:tab w:val="left" w:pos="11412"/>
        </w:tabs>
      </w:pPr>
      <w:r>
        <w:t xml:space="preserve">   </w:t>
      </w:r>
    </w:p>
    <w:sectPr w:rsidR="00884331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71C"/>
    <w:multiLevelType w:val="hybridMultilevel"/>
    <w:tmpl w:val="D10C4AE8"/>
    <w:lvl w:ilvl="0" w:tplc="C41CE5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37F8"/>
    <w:rsid w:val="0006548D"/>
    <w:rsid w:val="00092035"/>
    <w:rsid w:val="000C15FA"/>
    <w:rsid w:val="000F7161"/>
    <w:rsid w:val="001538A5"/>
    <w:rsid w:val="001E6040"/>
    <w:rsid w:val="002532BA"/>
    <w:rsid w:val="002802B0"/>
    <w:rsid w:val="00291245"/>
    <w:rsid w:val="002B33C9"/>
    <w:rsid w:val="002C6795"/>
    <w:rsid w:val="002F22E5"/>
    <w:rsid w:val="003409DB"/>
    <w:rsid w:val="003B7441"/>
    <w:rsid w:val="003E75D0"/>
    <w:rsid w:val="003F106F"/>
    <w:rsid w:val="004A4EE5"/>
    <w:rsid w:val="004F078C"/>
    <w:rsid w:val="00516796"/>
    <w:rsid w:val="005D027A"/>
    <w:rsid w:val="005F0C93"/>
    <w:rsid w:val="00621BD1"/>
    <w:rsid w:val="00636B1C"/>
    <w:rsid w:val="00637C34"/>
    <w:rsid w:val="00691219"/>
    <w:rsid w:val="00696D19"/>
    <w:rsid w:val="006B389B"/>
    <w:rsid w:val="0071129C"/>
    <w:rsid w:val="00714D06"/>
    <w:rsid w:val="007A1F6F"/>
    <w:rsid w:val="007C3854"/>
    <w:rsid w:val="007F374A"/>
    <w:rsid w:val="008331D3"/>
    <w:rsid w:val="00877897"/>
    <w:rsid w:val="00884331"/>
    <w:rsid w:val="008B09E5"/>
    <w:rsid w:val="008E4F9C"/>
    <w:rsid w:val="00922464"/>
    <w:rsid w:val="00944ECE"/>
    <w:rsid w:val="009557DD"/>
    <w:rsid w:val="009A2C26"/>
    <w:rsid w:val="009C181A"/>
    <w:rsid w:val="009E5FF7"/>
    <w:rsid w:val="00A15BC4"/>
    <w:rsid w:val="00A40133"/>
    <w:rsid w:val="00A4311F"/>
    <w:rsid w:val="00A73379"/>
    <w:rsid w:val="00A95776"/>
    <w:rsid w:val="00AD5A2A"/>
    <w:rsid w:val="00AF7E11"/>
    <w:rsid w:val="00B40EA7"/>
    <w:rsid w:val="00B717AC"/>
    <w:rsid w:val="00B852EC"/>
    <w:rsid w:val="00BA174A"/>
    <w:rsid w:val="00BA3990"/>
    <w:rsid w:val="00C26B1B"/>
    <w:rsid w:val="00C742A9"/>
    <w:rsid w:val="00CC4B80"/>
    <w:rsid w:val="00CE6BA6"/>
    <w:rsid w:val="00D7578B"/>
    <w:rsid w:val="00DD78E2"/>
    <w:rsid w:val="00E06B85"/>
    <w:rsid w:val="00E21111"/>
    <w:rsid w:val="00E47392"/>
    <w:rsid w:val="00E84397"/>
    <w:rsid w:val="00EE40F3"/>
    <w:rsid w:val="00EE5666"/>
    <w:rsid w:val="00EE574E"/>
    <w:rsid w:val="00F10EAC"/>
    <w:rsid w:val="00F126D7"/>
    <w:rsid w:val="00F37B42"/>
    <w:rsid w:val="00F92EA6"/>
    <w:rsid w:val="00FC04D1"/>
    <w:rsid w:val="00FD25AA"/>
    <w:rsid w:val="00F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5830F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6B85"/>
    <w:pPr>
      <w:ind w:left="720"/>
      <w:contextualSpacing/>
    </w:pPr>
  </w:style>
  <w:style w:type="paragraph" w:styleId="NoSpacing">
    <w:name w:val="No Spacing"/>
    <w:uiPriority w:val="1"/>
    <w:qFormat/>
    <w:rsid w:val="00153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.uk/bitesize/tags/zncsscw/year-6-and-p7-lessons/1" TargetMode="External"/><Relationship Id="rId18" Type="http://schemas.openxmlformats.org/officeDocument/2006/relationships/hyperlink" Target="https://whiterosemaths.com/homelearning/year-6/" TargetMode="External"/><Relationship Id="rId26" Type="http://schemas.openxmlformats.org/officeDocument/2006/relationships/hyperlink" Target="https://www.bbc.co.uk/bitesize/articles/zj2grj6" TargetMode="External"/><Relationship Id="rId39" Type="http://schemas.openxmlformats.org/officeDocument/2006/relationships/hyperlink" Target="mailto:rebecca.allen@rydersgreen.sandwell.sch.uk" TargetMode="External"/><Relationship Id="rId21" Type="http://schemas.openxmlformats.org/officeDocument/2006/relationships/hyperlink" Target="https://www.worldofdavidwalliams.com/elevenses/" TargetMode="External"/><Relationship Id="rId34" Type="http://schemas.openxmlformats.org/officeDocument/2006/relationships/hyperlink" Target="https://www.bbc.co.uk/newsround/news/watch_newsround" TargetMode="External"/><Relationship Id="rId42" Type="http://schemas.openxmlformats.org/officeDocument/2006/relationships/hyperlink" Target="mailto:angela.johal@rydersgreen.sandwell.sch.uk" TargetMode="External"/><Relationship Id="rId7" Type="http://schemas.openxmlformats.org/officeDocument/2006/relationships/hyperlink" Target="https://www.youtube.com/watch?v=5MBEyQIlrf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hiterosemaths.com/homelearning/year-6/" TargetMode="External"/><Relationship Id="rId20" Type="http://schemas.openxmlformats.org/officeDocument/2006/relationships/hyperlink" Target="https://www.worldofdavidwalliams.com/elevenses/" TargetMode="External"/><Relationship Id="rId29" Type="http://schemas.openxmlformats.org/officeDocument/2006/relationships/hyperlink" Target="http://www.robbiddulph.com/draw-with-rob" TargetMode="External"/><Relationship Id="rId41" Type="http://schemas.openxmlformats.org/officeDocument/2006/relationships/hyperlink" Target="mailto:faye.garrington@rydersgreen.sandwell.sch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Xt2jLRlaf8" TargetMode="External"/><Relationship Id="rId11" Type="http://schemas.openxmlformats.org/officeDocument/2006/relationships/hyperlink" Target="https://www.bbc.co.uk/bitesize/tags/zncsscw/year-6-and-p7-lessons/1" TargetMode="External"/><Relationship Id="rId24" Type="http://schemas.openxmlformats.org/officeDocument/2006/relationships/hyperlink" Target="https://www.stem.org.uk/resources/elibrary/resource/34341/professor-steve-jones-variation-evolution-and-inheritance" TargetMode="External"/><Relationship Id="rId32" Type="http://schemas.openxmlformats.org/officeDocument/2006/relationships/hyperlink" Target="http://www.robbiddulph.com/draw-with-rob" TargetMode="External"/><Relationship Id="rId37" Type="http://schemas.openxmlformats.org/officeDocument/2006/relationships/hyperlink" Target="https://www.bbc.co.uk/newsround/news/watch_newsround" TargetMode="External"/><Relationship Id="rId40" Type="http://schemas.openxmlformats.org/officeDocument/2006/relationships/hyperlink" Target="mailto:samantha.randle@rydersgreen.sandwell.sch.uk" TargetMode="External"/><Relationship Id="rId5" Type="http://schemas.openxmlformats.org/officeDocument/2006/relationships/hyperlink" Target="https://www.youtube.com/watch?v=d3LPrhI0v-w" TargetMode="External"/><Relationship Id="rId15" Type="http://schemas.openxmlformats.org/officeDocument/2006/relationships/hyperlink" Target="https://whiterosemaths.com/homelearning/year-6/" TargetMode="External"/><Relationship Id="rId23" Type="http://schemas.openxmlformats.org/officeDocument/2006/relationships/hyperlink" Target="https://www.worldofdavidwalliams.com/elevenses/" TargetMode="External"/><Relationship Id="rId28" Type="http://schemas.openxmlformats.org/officeDocument/2006/relationships/hyperlink" Target="http://www.robbiddulph.com/draw-with-rob" TargetMode="External"/><Relationship Id="rId36" Type="http://schemas.openxmlformats.org/officeDocument/2006/relationships/hyperlink" Target="https://www.bbc.co.uk/newsround/news/watch_newsround" TargetMode="External"/><Relationship Id="rId10" Type="http://schemas.openxmlformats.org/officeDocument/2006/relationships/hyperlink" Target="https://www.bbc.co.uk/bitesize/tags/zncsscw/year-6-and-p7-lessons/1" TargetMode="External"/><Relationship Id="rId19" Type="http://schemas.openxmlformats.org/officeDocument/2006/relationships/hyperlink" Target="https://www.worldofdavidwalliams.com/elevenses/" TargetMode="External"/><Relationship Id="rId31" Type="http://schemas.openxmlformats.org/officeDocument/2006/relationships/hyperlink" Target="http://www.robbiddulph.com/draw-with-rob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Xt2jLRlaf8" TargetMode="External"/><Relationship Id="rId14" Type="http://schemas.openxmlformats.org/officeDocument/2006/relationships/hyperlink" Target="https://whiterosemaths.com/homelearning/year-6/" TargetMode="External"/><Relationship Id="rId22" Type="http://schemas.openxmlformats.org/officeDocument/2006/relationships/hyperlink" Target="https://www.worldofdavidwalliams.com/elevenses/" TargetMode="External"/><Relationship Id="rId27" Type="http://schemas.openxmlformats.org/officeDocument/2006/relationships/hyperlink" Target="https://www.bbc.co.uk/bitesize/clips/z22cp39" TargetMode="External"/><Relationship Id="rId30" Type="http://schemas.openxmlformats.org/officeDocument/2006/relationships/hyperlink" Target="http://www.robbiddulph.com/draw-with-rob" TargetMode="External"/><Relationship Id="rId35" Type="http://schemas.openxmlformats.org/officeDocument/2006/relationships/hyperlink" Target="https://www.bbc.co.uk/newsround/news/watch_newsround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youtube.com/watch?v=d3LPrhI0v-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bc.co.uk/bitesize/tags/zncsscw/year-6-and-p7-lessons/1" TargetMode="External"/><Relationship Id="rId17" Type="http://schemas.openxmlformats.org/officeDocument/2006/relationships/hyperlink" Target="https://whiterosemaths.com/homelearning/year-6/" TargetMode="External"/><Relationship Id="rId25" Type="http://schemas.openxmlformats.org/officeDocument/2006/relationships/hyperlink" Target="https://www.stem.org.uk/elibrary/resource/34436" TargetMode="External"/><Relationship Id="rId33" Type="http://schemas.openxmlformats.org/officeDocument/2006/relationships/hyperlink" Target="https://www.bbc.co.uk/newsround/news/watch_newsround" TargetMode="External"/><Relationship Id="rId38" Type="http://schemas.openxmlformats.org/officeDocument/2006/relationships/hyperlink" Target="mailto:rebecca.adams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Rebecca Allen</cp:lastModifiedBy>
  <cp:revision>2</cp:revision>
  <dcterms:created xsi:type="dcterms:W3CDTF">2020-05-14T16:05:00Z</dcterms:created>
  <dcterms:modified xsi:type="dcterms:W3CDTF">2020-05-14T16:05:00Z</dcterms:modified>
</cp:coreProperties>
</file>