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86" w:rsidRDefault="00275F25" w:rsidP="001546DB">
      <w:pPr>
        <w:pStyle w:val="HS"/>
        <w:framePr w:wrap="around"/>
      </w:pPr>
      <w:r>
        <w:rPr>
          <w:noProof/>
          <w:lang w:eastAsia="en-GB"/>
        </w:rPr>
        <w:drawing>
          <wp:anchor distT="0" distB="0" distL="114300" distR="114300" simplePos="0" relativeHeight="251713536" behindDoc="0" locked="0" layoutInCell="1" allowOverlap="1" wp14:anchorId="5E815E48" wp14:editId="4F1074FF">
            <wp:simplePos x="0" y="0"/>
            <wp:positionH relativeFrom="column">
              <wp:posOffset>3402330</wp:posOffset>
            </wp:positionH>
            <wp:positionV relativeFrom="paragraph">
              <wp:posOffset>0</wp:posOffset>
            </wp:positionV>
            <wp:extent cx="2858076" cy="1171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LCT Logo.jpg"/>
                    <pic:cNvPicPr/>
                  </pic:nvPicPr>
                  <pic:blipFill>
                    <a:blip r:embed="rId8">
                      <a:extLst>
                        <a:ext uri="{28A0092B-C50C-407E-A947-70E740481C1C}">
                          <a14:useLocalDpi xmlns:a14="http://schemas.microsoft.com/office/drawing/2010/main" val="0"/>
                        </a:ext>
                      </a:extLst>
                    </a:blip>
                    <a:stretch>
                      <a:fillRect/>
                    </a:stretch>
                  </pic:blipFill>
                  <pic:spPr>
                    <a:xfrm>
                      <a:off x="0" y="0"/>
                      <a:ext cx="2858076" cy="1171575"/>
                    </a:xfrm>
                    <a:prstGeom prst="rect">
                      <a:avLst/>
                    </a:prstGeom>
                  </pic:spPr>
                </pic:pic>
              </a:graphicData>
            </a:graphic>
            <wp14:sizeRelH relativeFrom="page">
              <wp14:pctWidth>0</wp14:pctWidth>
            </wp14:sizeRelH>
            <wp14:sizeRelV relativeFrom="page">
              <wp14:pctHeight>0</wp14:pctHeight>
            </wp14:sizeRelV>
          </wp:anchor>
        </w:drawing>
      </w:r>
      <w:r w:rsidR="00E67861">
        <w:rPr>
          <w:noProof/>
          <w:lang w:eastAsia="en-GB"/>
        </w:rPr>
        <w:drawing>
          <wp:anchor distT="0" distB="0" distL="114300" distR="114300" simplePos="0" relativeHeight="251714560" behindDoc="0" locked="0" layoutInCell="1" allowOverlap="1">
            <wp:simplePos x="0" y="0"/>
            <wp:positionH relativeFrom="column">
              <wp:posOffset>0</wp:posOffset>
            </wp:positionH>
            <wp:positionV relativeFrom="paragraph">
              <wp:posOffset>219075</wp:posOffset>
            </wp:positionV>
            <wp:extent cx="2297430" cy="6191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7430" cy="619125"/>
                    </a:xfrm>
                    <a:prstGeom prst="rect">
                      <a:avLst/>
                    </a:prstGeom>
                  </pic:spPr>
                </pic:pic>
              </a:graphicData>
            </a:graphic>
            <wp14:sizeRelH relativeFrom="page">
              <wp14:pctWidth>0</wp14:pctWidth>
            </wp14:sizeRelH>
            <wp14:sizeRelV relativeFrom="page">
              <wp14:pctHeight>0</wp14:pctHeight>
            </wp14:sizeRelV>
          </wp:anchor>
        </w:drawing>
      </w:r>
    </w:p>
    <w:p w:rsidR="00B1020D" w:rsidRDefault="00B1020D" w:rsidP="00B1020D"/>
    <w:p w:rsidR="00B1020D" w:rsidRDefault="00B1020D" w:rsidP="00B1020D"/>
    <w:p w:rsidR="005E40FA" w:rsidRDefault="005E40FA" w:rsidP="00B1020D"/>
    <w:p w:rsidR="005E40FA" w:rsidRDefault="005E40FA" w:rsidP="00B1020D"/>
    <w:p w:rsidR="00B1020D" w:rsidRDefault="00B1020D" w:rsidP="00B1020D"/>
    <w:p w:rsidR="008B1719" w:rsidRDefault="008B1719" w:rsidP="00B1020D">
      <w:pPr>
        <w:pStyle w:val="Title"/>
      </w:pPr>
    </w:p>
    <w:p w:rsidR="00B1020D" w:rsidRDefault="002E08A9" w:rsidP="00B1020D">
      <w:pPr>
        <w:pStyle w:val="Title"/>
      </w:pPr>
      <w:r>
        <w:t>COVID-19: Checklist &amp; model risk assessment for re</w:t>
      </w:r>
      <w:r w:rsidR="00C70D52">
        <w:t>opening</w:t>
      </w:r>
      <w:r>
        <w:t xml:space="preserve"> of school premise after lockdown</w:t>
      </w:r>
      <w:r w:rsidR="00243A60">
        <w:t>.</w:t>
      </w:r>
    </w:p>
    <w:p w:rsidR="00243A60" w:rsidRPr="00066E6C" w:rsidRDefault="005E40FA" w:rsidP="00CD50F9">
      <w:pPr>
        <w:rPr>
          <w:b/>
        </w:rPr>
      </w:pPr>
      <w:r>
        <w:rPr>
          <w:b/>
        </w:rPr>
        <w:t>Schools Safety Guide</w:t>
      </w:r>
    </w:p>
    <w:p w:rsidR="00B1020D" w:rsidRDefault="00B1020D" w:rsidP="00B1020D"/>
    <w:p w:rsidR="00B1020D" w:rsidRDefault="00B1020D" w:rsidP="00B1020D"/>
    <w:p w:rsidR="00B1020D" w:rsidRDefault="00B1020D" w:rsidP="00B1020D"/>
    <w:p w:rsidR="00B1020D" w:rsidRDefault="00B1020D" w:rsidP="00B1020D"/>
    <w:p w:rsidR="00B1020D" w:rsidRDefault="00B1020D" w:rsidP="00B1020D"/>
    <w:p w:rsidR="00B1020D" w:rsidRPr="00B1685B" w:rsidRDefault="00B1020D" w:rsidP="00B1685B">
      <w:r w:rsidRPr="00B1685B">
        <w:t>Document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726"/>
        <w:gridCol w:w="2337"/>
        <w:gridCol w:w="2337"/>
      </w:tblGrid>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Document title </w:t>
            </w:r>
          </w:p>
        </w:tc>
        <w:tc>
          <w:tcPr>
            <w:tcW w:w="3800" w:type="pct"/>
            <w:gridSpan w:val="3"/>
            <w:tcBorders>
              <w:top w:val="single" w:sz="4" w:space="0" w:color="auto"/>
              <w:left w:val="single" w:sz="4" w:space="0" w:color="auto"/>
              <w:bottom w:val="single" w:sz="4" w:space="0" w:color="auto"/>
              <w:right w:val="single" w:sz="4" w:space="0" w:color="auto"/>
            </w:tcBorders>
            <w:vAlign w:val="center"/>
            <w:hideMark/>
          </w:tcPr>
          <w:p w:rsidR="00B1020D" w:rsidRDefault="00C70D52" w:rsidP="000C626C">
            <w:pPr>
              <w:spacing w:after="0"/>
              <w:rPr>
                <w:rFonts w:cs="Arial"/>
                <w:szCs w:val="23"/>
              </w:rPr>
            </w:pPr>
            <w:r w:rsidRPr="00C70D52">
              <w:rPr>
                <w:rFonts w:cs="Arial"/>
                <w:szCs w:val="23"/>
              </w:rPr>
              <w:t>COVID-19: Checklist &amp; model risk assessment for reopening of school premise after lockdown</w:t>
            </w:r>
            <w:r w:rsidR="002269CB">
              <w:rPr>
                <w:rFonts w:cs="Arial"/>
                <w:szCs w:val="23"/>
              </w:rPr>
              <w:t xml:space="preserve"> SSG</w:t>
            </w:r>
          </w:p>
        </w:tc>
      </w:tr>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Owner </w:t>
            </w:r>
          </w:p>
        </w:tc>
        <w:tc>
          <w:tcPr>
            <w:tcW w:w="3800" w:type="pct"/>
            <w:gridSpan w:val="3"/>
            <w:tcBorders>
              <w:top w:val="single" w:sz="4" w:space="0" w:color="auto"/>
              <w:left w:val="single" w:sz="4" w:space="0" w:color="auto"/>
              <w:bottom w:val="single" w:sz="4" w:space="0" w:color="auto"/>
              <w:right w:val="single" w:sz="4" w:space="0" w:color="auto"/>
            </w:tcBorders>
            <w:vAlign w:val="center"/>
            <w:hideMark/>
          </w:tcPr>
          <w:p w:rsidR="00B1020D" w:rsidRDefault="005E40FA">
            <w:pPr>
              <w:pStyle w:val="Default"/>
              <w:rPr>
                <w:rFonts w:ascii="Arial" w:hAnsi="Arial" w:cs="Arial"/>
                <w:szCs w:val="23"/>
              </w:rPr>
            </w:pPr>
            <w:r>
              <w:rPr>
                <w:rFonts w:ascii="Arial" w:hAnsi="Arial" w:cs="Arial"/>
                <w:szCs w:val="23"/>
              </w:rPr>
              <w:t xml:space="preserve">SMBC - </w:t>
            </w:r>
            <w:r w:rsidR="00B1020D">
              <w:rPr>
                <w:rFonts w:ascii="Arial" w:hAnsi="Arial" w:cs="Arial"/>
                <w:szCs w:val="23"/>
              </w:rPr>
              <w:t xml:space="preserve">Corporate Health &amp; Safety </w:t>
            </w:r>
            <w:r w:rsidR="00423D56">
              <w:rPr>
                <w:rFonts w:ascii="Arial" w:hAnsi="Arial" w:cs="Arial"/>
                <w:szCs w:val="23"/>
              </w:rPr>
              <w:t>U</w:t>
            </w:r>
            <w:r w:rsidR="00B1020D">
              <w:rPr>
                <w:rFonts w:ascii="Arial" w:hAnsi="Arial" w:cs="Arial"/>
                <w:szCs w:val="23"/>
              </w:rPr>
              <w:t xml:space="preserve">nit </w:t>
            </w:r>
          </w:p>
        </w:tc>
      </w:tr>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Status </w:t>
            </w:r>
          </w:p>
        </w:tc>
        <w:tc>
          <w:tcPr>
            <w:tcW w:w="1400" w:type="pct"/>
            <w:tcBorders>
              <w:top w:val="single" w:sz="4" w:space="0" w:color="auto"/>
              <w:left w:val="single" w:sz="4" w:space="0" w:color="auto"/>
              <w:bottom w:val="single" w:sz="4" w:space="0" w:color="auto"/>
              <w:right w:val="single" w:sz="4" w:space="0" w:color="auto"/>
            </w:tcBorders>
            <w:vAlign w:val="center"/>
          </w:tcPr>
          <w:p w:rsidR="00B1020D" w:rsidRDefault="00F054DE">
            <w:pPr>
              <w:pStyle w:val="Default"/>
              <w:rPr>
                <w:rFonts w:ascii="Arial" w:hAnsi="Arial" w:cs="Arial"/>
                <w:szCs w:val="23"/>
              </w:rPr>
            </w:pPr>
            <w:r>
              <w:rPr>
                <w:rFonts w:ascii="Arial" w:hAnsi="Arial" w:cs="Arial"/>
                <w:szCs w:val="23"/>
              </w:rPr>
              <w:t>Live</w:t>
            </w:r>
          </w:p>
        </w:tc>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Version </w:t>
            </w:r>
          </w:p>
        </w:tc>
        <w:tc>
          <w:tcPr>
            <w:tcW w:w="1200" w:type="pct"/>
            <w:tcBorders>
              <w:top w:val="single" w:sz="4" w:space="0" w:color="auto"/>
              <w:left w:val="single" w:sz="4" w:space="0" w:color="auto"/>
              <w:bottom w:val="single" w:sz="4" w:space="0" w:color="auto"/>
              <w:right w:val="single" w:sz="4" w:space="0" w:color="auto"/>
            </w:tcBorders>
            <w:vAlign w:val="center"/>
            <w:hideMark/>
          </w:tcPr>
          <w:p w:rsidR="00B1020D" w:rsidRDefault="00C70D52">
            <w:pPr>
              <w:pStyle w:val="BodyText"/>
              <w:jc w:val="left"/>
              <w:rPr>
                <w:rFonts w:ascii="Arial" w:hAnsi="Arial" w:cs="Arial"/>
                <w:b w:val="0"/>
                <w:sz w:val="24"/>
                <w:szCs w:val="23"/>
              </w:rPr>
            </w:pPr>
            <w:r>
              <w:rPr>
                <w:rFonts w:ascii="Arial" w:hAnsi="Arial" w:cs="Arial"/>
                <w:b w:val="0"/>
                <w:sz w:val="24"/>
                <w:szCs w:val="23"/>
              </w:rPr>
              <w:t>1</w:t>
            </w:r>
          </w:p>
        </w:tc>
      </w:tr>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BalloonText"/>
              <w:rPr>
                <w:rFonts w:ascii="Arial" w:hAnsi="Arial" w:cs="Arial"/>
                <w:sz w:val="24"/>
                <w:szCs w:val="23"/>
              </w:rPr>
            </w:pPr>
            <w:r>
              <w:rPr>
                <w:rFonts w:ascii="Arial" w:hAnsi="Arial" w:cs="Arial"/>
                <w:sz w:val="24"/>
                <w:szCs w:val="23"/>
              </w:rPr>
              <w:t xml:space="preserve">Effective from </w:t>
            </w:r>
          </w:p>
        </w:tc>
        <w:tc>
          <w:tcPr>
            <w:tcW w:w="1400" w:type="pct"/>
            <w:tcBorders>
              <w:top w:val="single" w:sz="4" w:space="0" w:color="auto"/>
              <w:left w:val="single" w:sz="4" w:space="0" w:color="auto"/>
              <w:bottom w:val="single" w:sz="4" w:space="0" w:color="auto"/>
              <w:right w:val="single" w:sz="4" w:space="0" w:color="auto"/>
            </w:tcBorders>
            <w:vAlign w:val="center"/>
          </w:tcPr>
          <w:p w:rsidR="00B1020D" w:rsidRDefault="00F054DE">
            <w:pPr>
              <w:pStyle w:val="BalloonText"/>
              <w:rPr>
                <w:rFonts w:ascii="Arial" w:hAnsi="Arial" w:cs="Arial"/>
                <w:sz w:val="24"/>
                <w:szCs w:val="23"/>
              </w:rPr>
            </w:pPr>
            <w:r>
              <w:rPr>
                <w:rFonts w:ascii="Arial" w:hAnsi="Arial" w:cs="Arial"/>
                <w:sz w:val="24"/>
                <w:szCs w:val="23"/>
              </w:rPr>
              <w:t>15</w:t>
            </w:r>
            <w:r w:rsidRPr="00F054DE">
              <w:rPr>
                <w:rFonts w:ascii="Arial" w:hAnsi="Arial" w:cs="Arial"/>
                <w:sz w:val="24"/>
                <w:szCs w:val="23"/>
                <w:vertAlign w:val="superscript"/>
              </w:rPr>
              <w:t>th</w:t>
            </w:r>
            <w:r>
              <w:rPr>
                <w:rFonts w:ascii="Arial" w:hAnsi="Arial" w:cs="Arial"/>
                <w:sz w:val="24"/>
                <w:szCs w:val="23"/>
              </w:rPr>
              <w:t xml:space="preserve"> May 2020</w:t>
            </w:r>
          </w:p>
        </w:tc>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BodyText"/>
              <w:jc w:val="left"/>
              <w:rPr>
                <w:rFonts w:ascii="Arial" w:hAnsi="Arial" w:cs="Arial"/>
                <w:b w:val="0"/>
                <w:sz w:val="24"/>
                <w:szCs w:val="23"/>
              </w:rPr>
            </w:pPr>
            <w:r>
              <w:rPr>
                <w:rFonts w:ascii="Arial" w:hAnsi="Arial" w:cs="Arial"/>
                <w:b w:val="0"/>
                <w:sz w:val="24"/>
                <w:szCs w:val="23"/>
              </w:rPr>
              <w:t xml:space="preserve">Approved on </w:t>
            </w:r>
          </w:p>
        </w:tc>
        <w:tc>
          <w:tcPr>
            <w:tcW w:w="1200" w:type="pct"/>
            <w:tcBorders>
              <w:top w:val="single" w:sz="4" w:space="0" w:color="auto"/>
              <w:left w:val="single" w:sz="4" w:space="0" w:color="auto"/>
              <w:bottom w:val="single" w:sz="4" w:space="0" w:color="auto"/>
              <w:right w:val="single" w:sz="4" w:space="0" w:color="auto"/>
            </w:tcBorders>
            <w:vAlign w:val="center"/>
          </w:tcPr>
          <w:p w:rsidR="00B1020D" w:rsidRDefault="002D1A01">
            <w:pPr>
              <w:pStyle w:val="BalloonText"/>
              <w:rPr>
                <w:rFonts w:ascii="Arial" w:hAnsi="Arial" w:cs="Arial"/>
                <w:sz w:val="24"/>
                <w:szCs w:val="23"/>
              </w:rPr>
            </w:pPr>
            <w:r>
              <w:rPr>
                <w:rFonts w:ascii="Arial" w:hAnsi="Arial" w:cs="Arial"/>
                <w:sz w:val="24"/>
                <w:szCs w:val="23"/>
              </w:rPr>
              <w:t>15</w:t>
            </w:r>
            <w:r w:rsidRPr="002D1A01">
              <w:rPr>
                <w:rFonts w:ascii="Arial" w:hAnsi="Arial" w:cs="Arial"/>
                <w:sz w:val="24"/>
                <w:szCs w:val="23"/>
                <w:vertAlign w:val="superscript"/>
              </w:rPr>
              <w:t>th</w:t>
            </w:r>
            <w:r>
              <w:rPr>
                <w:rFonts w:ascii="Arial" w:hAnsi="Arial" w:cs="Arial"/>
                <w:sz w:val="24"/>
                <w:szCs w:val="23"/>
              </w:rPr>
              <w:t xml:space="preserve"> May 2020</w:t>
            </w:r>
          </w:p>
        </w:tc>
      </w:tr>
      <w:tr w:rsidR="00B1020D"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 xml:space="preserve">Last updated </w:t>
            </w:r>
          </w:p>
        </w:tc>
        <w:tc>
          <w:tcPr>
            <w:tcW w:w="1400" w:type="pct"/>
            <w:tcBorders>
              <w:top w:val="single" w:sz="4" w:space="0" w:color="auto"/>
              <w:left w:val="single" w:sz="4" w:space="0" w:color="auto"/>
              <w:bottom w:val="single" w:sz="4" w:space="0" w:color="auto"/>
              <w:right w:val="single" w:sz="4" w:space="0" w:color="auto"/>
            </w:tcBorders>
            <w:vAlign w:val="center"/>
          </w:tcPr>
          <w:p w:rsidR="00B1020D" w:rsidRDefault="00315718">
            <w:pPr>
              <w:pStyle w:val="BalloonText"/>
              <w:rPr>
                <w:rFonts w:ascii="Arial" w:hAnsi="Arial" w:cs="Arial"/>
                <w:sz w:val="24"/>
                <w:szCs w:val="23"/>
              </w:rPr>
            </w:pPr>
            <w:r>
              <w:rPr>
                <w:rFonts w:ascii="Arial" w:hAnsi="Arial" w:cs="Arial"/>
                <w:sz w:val="24"/>
                <w:szCs w:val="23"/>
              </w:rPr>
              <w:t>15</w:t>
            </w:r>
            <w:r w:rsidRPr="00315718">
              <w:rPr>
                <w:rFonts w:ascii="Arial" w:hAnsi="Arial" w:cs="Arial"/>
                <w:sz w:val="24"/>
                <w:szCs w:val="23"/>
                <w:vertAlign w:val="superscript"/>
              </w:rPr>
              <w:t>th</w:t>
            </w:r>
            <w:r>
              <w:rPr>
                <w:rFonts w:ascii="Arial" w:hAnsi="Arial" w:cs="Arial"/>
                <w:sz w:val="24"/>
                <w:szCs w:val="23"/>
              </w:rPr>
              <w:t xml:space="preserve"> May 2020</w:t>
            </w:r>
          </w:p>
        </w:tc>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pStyle w:val="Default"/>
              <w:rPr>
                <w:rFonts w:ascii="Arial" w:hAnsi="Arial" w:cs="Arial"/>
                <w:szCs w:val="23"/>
              </w:rPr>
            </w:pPr>
            <w:r>
              <w:rPr>
                <w:rFonts w:ascii="Arial" w:hAnsi="Arial" w:cs="Arial"/>
                <w:szCs w:val="23"/>
              </w:rPr>
              <w:t>Last updated by</w:t>
            </w:r>
          </w:p>
        </w:tc>
        <w:tc>
          <w:tcPr>
            <w:tcW w:w="1200" w:type="pct"/>
            <w:tcBorders>
              <w:top w:val="single" w:sz="4" w:space="0" w:color="auto"/>
              <w:left w:val="single" w:sz="4" w:space="0" w:color="auto"/>
              <w:bottom w:val="single" w:sz="4" w:space="0" w:color="auto"/>
              <w:right w:val="single" w:sz="4" w:space="0" w:color="auto"/>
            </w:tcBorders>
            <w:vAlign w:val="center"/>
          </w:tcPr>
          <w:p w:rsidR="00B1020D" w:rsidRDefault="00243A60">
            <w:pPr>
              <w:pStyle w:val="Default"/>
              <w:rPr>
                <w:rFonts w:ascii="Arial" w:hAnsi="Arial" w:cs="Arial"/>
                <w:szCs w:val="23"/>
              </w:rPr>
            </w:pPr>
            <w:r>
              <w:rPr>
                <w:rFonts w:ascii="Arial" w:hAnsi="Arial" w:cs="Arial"/>
                <w:szCs w:val="23"/>
              </w:rPr>
              <w:t>HSU/TH</w:t>
            </w:r>
          </w:p>
        </w:tc>
      </w:tr>
      <w:tr w:rsidR="00CD5F90" w:rsidTr="00CD5F90">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CD5F90" w:rsidRDefault="00CD5F90">
            <w:pPr>
              <w:pStyle w:val="Default"/>
              <w:rPr>
                <w:rFonts w:ascii="Arial" w:hAnsi="Arial" w:cs="Arial"/>
                <w:szCs w:val="23"/>
              </w:rPr>
            </w:pPr>
            <w:r>
              <w:rPr>
                <w:rFonts w:ascii="Arial" w:hAnsi="Arial" w:cs="Arial"/>
                <w:szCs w:val="23"/>
              </w:rPr>
              <w:t>Review date</w:t>
            </w:r>
          </w:p>
        </w:tc>
        <w:tc>
          <w:tcPr>
            <w:tcW w:w="3800" w:type="pct"/>
            <w:gridSpan w:val="3"/>
            <w:tcBorders>
              <w:top w:val="single" w:sz="4" w:space="0" w:color="auto"/>
              <w:left w:val="single" w:sz="4" w:space="0" w:color="auto"/>
              <w:bottom w:val="single" w:sz="4" w:space="0" w:color="auto"/>
              <w:right w:val="single" w:sz="4" w:space="0" w:color="auto"/>
            </w:tcBorders>
            <w:vAlign w:val="center"/>
          </w:tcPr>
          <w:p w:rsidR="00CD5F90" w:rsidRDefault="00315718">
            <w:pPr>
              <w:pStyle w:val="Default"/>
              <w:rPr>
                <w:rFonts w:ascii="Arial" w:hAnsi="Arial" w:cs="Arial"/>
                <w:szCs w:val="23"/>
              </w:rPr>
            </w:pPr>
            <w:r>
              <w:rPr>
                <w:rFonts w:ascii="Arial" w:hAnsi="Arial" w:cs="Arial"/>
                <w:szCs w:val="23"/>
              </w:rPr>
              <w:t>1</w:t>
            </w:r>
            <w:r w:rsidRPr="00315718">
              <w:rPr>
                <w:rFonts w:ascii="Arial" w:hAnsi="Arial" w:cs="Arial"/>
                <w:szCs w:val="23"/>
                <w:vertAlign w:val="superscript"/>
              </w:rPr>
              <w:t>st</w:t>
            </w:r>
            <w:r>
              <w:rPr>
                <w:rFonts w:ascii="Arial" w:hAnsi="Arial" w:cs="Arial"/>
                <w:szCs w:val="23"/>
              </w:rPr>
              <w:t xml:space="preserve"> June 2020</w:t>
            </w:r>
          </w:p>
        </w:tc>
      </w:tr>
      <w:tr w:rsidR="00B1020D" w:rsidTr="000C626C">
        <w:trPr>
          <w:trHeight w:val="414"/>
        </w:trPr>
        <w:tc>
          <w:tcPr>
            <w:tcW w:w="12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1020D" w:rsidRDefault="00B1020D">
            <w:pPr>
              <w:rPr>
                <w:rFonts w:cs="Arial"/>
                <w:color w:val="000000"/>
                <w:szCs w:val="24"/>
              </w:rPr>
            </w:pPr>
            <w:r>
              <w:rPr>
                <w:rFonts w:cs="Arial"/>
                <w:color w:val="000000"/>
              </w:rPr>
              <w:t>Purpose</w:t>
            </w:r>
          </w:p>
        </w:tc>
        <w:tc>
          <w:tcPr>
            <w:tcW w:w="3800" w:type="pct"/>
            <w:gridSpan w:val="3"/>
            <w:tcBorders>
              <w:top w:val="single" w:sz="4" w:space="0" w:color="auto"/>
              <w:left w:val="single" w:sz="4" w:space="0" w:color="auto"/>
              <w:bottom w:val="single" w:sz="4" w:space="0" w:color="auto"/>
              <w:right w:val="single" w:sz="4" w:space="0" w:color="auto"/>
            </w:tcBorders>
            <w:vAlign w:val="center"/>
          </w:tcPr>
          <w:p w:rsidR="00B1020D" w:rsidRDefault="00C70D52">
            <w:pPr>
              <w:rPr>
                <w:rFonts w:cs="Arial"/>
                <w:noProof/>
                <w:color w:val="000000"/>
              </w:rPr>
            </w:pPr>
            <w:r>
              <w:rPr>
                <w:rFonts w:cs="Arial"/>
                <w:noProof/>
                <w:color w:val="000000"/>
              </w:rPr>
              <w:t xml:space="preserve">To give schools SLT </w:t>
            </w:r>
            <w:r w:rsidR="00315718">
              <w:rPr>
                <w:rFonts w:cs="Arial"/>
                <w:noProof/>
                <w:color w:val="000000"/>
              </w:rPr>
              <w:t xml:space="preserve">direction, </w:t>
            </w:r>
            <w:r>
              <w:rPr>
                <w:rFonts w:cs="Arial"/>
                <w:noProof/>
                <w:color w:val="000000"/>
              </w:rPr>
              <w:t>guidance and advise on how to ensure schools are safely re-opened following the COVID-19 lockdown period</w:t>
            </w:r>
          </w:p>
        </w:tc>
      </w:tr>
    </w:tbl>
    <w:p w:rsidR="000C626C" w:rsidRDefault="000C626C" w:rsidP="00812824">
      <w:pPr>
        <w:tabs>
          <w:tab w:val="left" w:pos="3555"/>
        </w:tabs>
      </w:pPr>
    </w:p>
    <w:p w:rsidR="00B1685B" w:rsidRDefault="00B1685B" w:rsidP="00B1020D"/>
    <w:p w:rsidR="00B1685B" w:rsidRPr="00B1685B" w:rsidRDefault="00B1685B" w:rsidP="00B1685B"/>
    <w:p w:rsidR="00B1685B" w:rsidRDefault="00B81ABF" w:rsidP="00B81ABF">
      <w:pPr>
        <w:pStyle w:val="Heading1"/>
      </w:pPr>
      <w:r>
        <w:lastRenderedPageBreak/>
        <w:t>I</w:t>
      </w:r>
      <w:r w:rsidR="005D192E">
        <w:t>ntroduction</w:t>
      </w:r>
    </w:p>
    <w:p w:rsidR="005C5410" w:rsidRDefault="005C5410" w:rsidP="005C5410">
      <w:r>
        <w:t>The Government are now moving to a new phase in the light of the COVID-19 pandemic. The expectation being that businesses will now start to reopen, and employees will start returning to the workplace. All this is with the caveat that it is safe to do so, and that the “R number” (rate by which an infected person transmits to others) does not significantly increase.</w:t>
      </w:r>
    </w:p>
    <w:p w:rsidR="005C5410" w:rsidRPr="005C5410" w:rsidRDefault="005C5410" w:rsidP="005C5410">
      <w:r>
        <w:t>Schools have been included in this phase and asked to reopen to certain year groups on June 1</w:t>
      </w:r>
      <w:r w:rsidRPr="005C5410">
        <w:rPr>
          <w:vertAlign w:val="superscript"/>
        </w:rPr>
        <w:t>st</w:t>
      </w:r>
      <w:r w:rsidR="00A74ABF">
        <w:t>, as part of a staggered return to full occupancy.</w:t>
      </w:r>
    </w:p>
    <w:p w:rsidR="00315718" w:rsidRDefault="00B81ABF" w:rsidP="000C626C">
      <w:r>
        <w:t xml:space="preserve">This school safety guide </w:t>
      </w:r>
      <w:r w:rsidR="00D5665E">
        <w:t xml:space="preserve">(SSG) </w:t>
      </w:r>
      <w:r w:rsidR="00315718">
        <w:t>should be read in conjunction with the latest Government guidelines for schools that are re-opening during the COVID-19 pandemic. In particular;</w:t>
      </w:r>
    </w:p>
    <w:p w:rsidR="00315718" w:rsidRPr="00FC6E10" w:rsidRDefault="0042443C" w:rsidP="00FC6E10">
      <w:pPr>
        <w:pStyle w:val="ListParagraph"/>
        <w:numPr>
          <w:ilvl w:val="0"/>
          <w:numId w:val="11"/>
        </w:numPr>
        <w:rPr>
          <w:lang w:val="en"/>
        </w:rPr>
      </w:pPr>
      <w:hyperlink r:id="rId10" w:history="1">
        <w:r w:rsidR="00315718" w:rsidRPr="00FC6E10">
          <w:rPr>
            <w:rStyle w:val="Hyperlink"/>
            <w:lang w:val="en"/>
          </w:rPr>
          <w:t>Opening schools and educational settings to more pupils from 1 June: guidance for parents and carers</w:t>
        </w:r>
      </w:hyperlink>
      <w:r w:rsidR="00D70775" w:rsidRPr="00FC6E10">
        <w:rPr>
          <w:lang w:val="en"/>
        </w:rPr>
        <w:t>.</w:t>
      </w:r>
    </w:p>
    <w:p w:rsidR="00D70775" w:rsidRPr="00FC6E10" w:rsidRDefault="0042443C" w:rsidP="00FC6E10">
      <w:pPr>
        <w:pStyle w:val="ListParagraph"/>
        <w:numPr>
          <w:ilvl w:val="0"/>
          <w:numId w:val="11"/>
        </w:numPr>
        <w:rPr>
          <w:lang w:val="en"/>
        </w:rPr>
      </w:pPr>
      <w:hyperlink r:id="rId11" w:anchor="contents" w:history="1">
        <w:r w:rsidR="00D70775" w:rsidRPr="00FC6E10">
          <w:rPr>
            <w:rStyle w:val="Hyperlink"/>
            <w:lang w:val="en"/>
          </w:rPr>
          <w:t>Coronavirus (COVID-19): implementing protective measures in education and childcare settings</w:t>
        </w:r>
      </w:hyperlink>
    </w:p>
    <w:p w:rsidR="00D70775" w:rsidRPr="00A74ABF" w:rsidRDefault="0042443C" w:rsidP="00FC6E10">
      <w:pPr>
        <w:pStyle w:val="ListParagraph"/>
        <w:numPr>
          <w:ilvl w:val="0"/>
          <w:numId w:val="11"/>
        </w:numPr>
        <w:rPr>
          <w:rStyle w:val="Hyperlink"/>
          <w:color w:val="auto"/>
          <w:u w:val="none"/>
        </w:rPr>
      </w:pPr>
      <w:hyperlink r:id="rId12" w:history="1">
        <w:r w:rsidR="00D70775" w:rsidRPr="00FC6E10">
          <w:rPr>
            <w:rStyle w:val="Hyperlink"/>
            <w:lang w:val="en"/>
          </w:rPr>
          <w:t>Actions for education and childcare settings to prepare for wider opening from 1 June 2020</w:t>
        </w:r>
      </w:hyperlink>
    </w:p>
    <w:p w:rsidR="00A74ABF" w:rsidRDefault="00A74ABF" w:rsidP="00A74ABF">
      <w:r>
        <w:t>It is anticipated that the Government will be updating these guides and producing additional guidance over the coming days and weeks.</w:t>
      </w:r>
      <w:r w:rsidR="001C7DD6">
        <w:t xml:space="preserve"> Therefore</w:t>
      </w:r>
      <w:r w:rsidR="00212E58">
        <w:t>,</w:t>
      </w:r>
      <w:r w:rsidR="001C7DD6">
        <w:t xml:space="preserve"> it is important that school leadership make regular visits to the </w:t>
      </w:r>
      <w:hyperlink r:id="rId13" w:history="1">
        <w:r w:rsidR="00212E58" w:rsidRPr="00212E58">
          <w:rPr>
            <w:rStyle w:val="Hyperlink"/>
          </w:rPr>
          <w:t xml:space="preserve">Government </w:t>
        </w:r>
        <w:r w:rsidR="001C7DD6" w:rsidRPr="00212E58">
          <w:rPr>
            <w:rStyle w:val="Hyperlink"/>
          </w:rPr>
          <w:t>website</w:t>
        </w:r>
      </w:hyperlink>
      <w:r w:rsidR="00212E58">
        <w:t xml:space="preserve"> that is aimed specifically at schools and other educational settings.</w:t>
      </w:r>
    </w:p>
    <w:p w:rsidR="00C203FE" w:rsidRDefault="008C2CF2" w:rsidP="008C2CF2">
      <w:pPr>
        <w:pStyle w:val="Heading1"/>
      </w:pPr>
      <w:r>
        <w:t>Checklist &amp; Risk Assessment</w:t>
      </w:r>
    </w:p>
    <w:p w:rsidR="00B81ABF" w:rsidRDefault="00D5665E" w:rsidP="000C626C">
      <w:r>
        <w:t xml:space="preserve">This SSG </w:t>
      </w:r>
      <w:r w:rsidR="00B81ABF">
        <w:t xml:space="preserve">comes in two </w:t>
      </w:r>
      <w:r>
        <w:t xml:space="preserve">distinct </w:t>
      </w:r>
      <w:r w:rsidR="00B81ABF">
        <w:t xml:space="preserve">parts; </w:t>
      </w:r>
    </w:p>
    <w:p w:rsidR="00D95AEB" w:rsidRDefault="00D95AEB" w:rsidP="00D95AEB">
      <w:pPr>
        <w:pStyle w:val="Heading2"/>
      </w:pPr>
      <w:r>
        <w:t>Checklist</w:t>
      </w:r>
    </w:p>
    <w:p w:rsidR="000C626C" w:rsidRDefault="0042443C" w:rsidP="008100C5">
      <w:hyperlink w:anchor="_Part_1:_H&amp;S" w:history="1">
        <w:r w:rsidR="00B81ABF" w:rsidRPr="008100C5">
          <w:rPr>
            <w:rStyle w:val="Hyperlink"/>
            <w:b/>
          </w:rPr>
          <w:t>Part 1</w:t>
        </w:r>
      </w:hyperlink>
      <w:r w:rsidR="00B81ABF">
        <w:t xml:space="preserve"> is a “checklist” </w:t>
      </w:r>
      <w:r w:rsidR="008C2CF2">
        <w:t xml:space="preserve">prompt </w:t>
      </w:r>
      <w:r w:rsidR="008100C5">
        <w:t xml:space="preserve">form </w:t>
      </w:r>
      <w:r w:rsidR="00B81ABF">
        <w:t>to assist schools in ensuring all health &amp; safety issues have been considered prior to reopening of the premises.</w:t>
      </w:r>
      <w:r w:rsidR="008100C5">
        <w:t xml:space="preserve"> This should be completed prior to the risk assessment.</w:t>
      </w:r>
    </w:p>
    <w:p w:rsidR="002269CB" w:rsidRDefault="002269CB" w:rsidP="008100C5">
      <w:r>
        <w:t xml:space="preserve">Further guidance on the statutory testing of plant &amp; equipment can be found in the </w:t>
      </w:r>
      <w:hyperlink r:id="rId14" w:history="1">
        <w:r w:rsidRPr="002269CB">
          <w:rPr>
            <w:rStyle w:val="Hyperlink"/>
          </w:rPr>
          <w:t>school premise logbook</w:t>
        </w:r>
      </w:hyperlink>
      <w:r>
        <w:t>.</w:t>
      </w:r>
    </w:p>
    <w:p w:rsidR="00D95AEB" w:rsidRDefault="00D95AEB" w:rsidP="00D95AEB">
      <w:pPr>
        <w:pStyle w:val="Heading2"/>
      </w:pPr>
      <w:r>
        <w:t>Template model risk assessment</w:t>
      </w:r>
    </w:p>
    <w:p w:rsidR="00B81ABF" w:rsidRDefault="0042443C" w:rsidP="008100C5">
      <w:hyperlink w:anchor="_Part_2:_Template" w:history="1">
        <w:r w:rsidR="00B81ABF" w:rsidRPr="008100C5">
          <w:rPr>
            <w:rStyle w:val="Hyperlink"/>
            <w:b/>
          </w:rPr>
          <w:t>Part 2</w:t>
        </w:r>
      </w:hyperlink>
      <w:r w:rsidR="00B81ABF">
        <w:t xml:space="preserve"> is a template/model risk assessment that schools can adapt and adopt</w:t>
      </w:r>
      <w:r w:rsidR="008100C5">
        <w:t>. As with all our model risk assessments, any red font will need to be read, amended where appropriate to ensure it is school specific.</w:t>
      </w:r>
    </w:p>
    <w:p w:rsidR="008100C5" w:rsidRDefault="008100C5" w:rsidP="008100C5">
      <w:r>
        <w:t xml:space="preserve">Further guidance on the risk assessment process can be found in the </w:t>
      </w:r>
      <w:hyperlink r:id="rId15" w:history="1">
        <w:r w:rsidRPr="008100C5">
          <w:rPr>
            <w:rStyle w:val="Hyperlink"/>
          </w:rPr>
          <w:t>Risk Assessment SMP</w:t>
        </w:r>
      </w:hyperlink>
      <w:r>
        <w:t>.</w:t>
      </w:r>
    </w:p>
    <w:p w:rsidR="00A610D5" w:rsidRDefault="000122C8" w:rsidP="00A610D5">
      <w:pPr>
        <w:pStyle w:val="Heading1"/>
      </w:pPr>
      <w:r>
        <w:t>Further information</w:t>
      </w:r>
    </w:p>
    <w:p w:rsidR="000122C8" w:rsidRPr="000122C8" w:rsidRDefault="000122C8" w:rsidP="000122C8">
      <w:r>
        <w:t xml:space="preserve">If you require any further information, please contact the health &amp; safety unit via our shared email address: </w:t>
      </w:r>
      <w:hyperlink r:id="rId16" w:history="1">
        <w:r w:rsidRPr="004D440E">
          <w:rPr>
            <w:rStyle w:val="Hyperlink"/>
          </w:rPr>
          <w:t>health_safety@sandwell.gov.uk</w:t>
        </w:r>
      </w:hyperlink>
      <w:r>
        <w:t xml:space="preserve">. </w:t>
      </w:r>
    </w:p>
    <w:p w:rsidR="00C00EAA" w:rsidRDefault="00C00EAA" w:rsidP="008100C5"/>
    <w:p w:rsidR="00C00EAA" w:rsidRDefault="00C00EAA" w:rsidP="00C00EAA">
      <w:pPr>
        <w:pStyle w:val="Heading2"/>
        <w:sectPr w:rsidR="00C00EAA" w:rsidSect="000122C8">
          <w:headerReference w:type="default" r:id="rId17"/>
          <w:footerReference w:type="default" r:id="rId18"/>
          <w:headerReference w:type="first" r:id="rId19"/>
          <w:footerReference w:type="first" r:id="rId20"/>
          <w:pgSz w:w="11906" w:h="16838"/>
          <w:pgMar w:top="1440" w:right="1080" w:bottom="1134" w:left="1080" w:header="454" w:footer="454" w:gutter="0"/>
          <w:cols w:space="708"/>
          <w:titlePg/>
          <w:docGrid w:linePitch="360"/>
        </w:sectPr>
      </w:pPr>
      <w:bookmarkStart w:id="0" w:name="_Part_1:_H&amp;S"/>
      <w:bookmarkEnd w:id="0"/>
    </w:p>
    <w:p w:rsidR="00D5665E" w:rsidRDefault="00C00EAA" w:rsidP="00C00EAA">
      <w:pPr>
        <w:pStyle w:val="Heading2"/>
      </w:pPr>
      <w:r>
        <w:lastRenderedPageBreak/>
        <w:t>Part 2: H&amp;S Checklist</w:t>
      </w:r>
    </w:p>
    <w:p w:rsidR="0080558B" w:rsidRPr="0080558B" w:rsidRDefault="0080558B" w:rsidP="0080558B">
      <w:r>
        <w:t>Conducted by:</w:t>
      </w:r>
      <w:r w:rsidR="009553B9">
        <w:rPr>
          <w:b/>
        </w:rPr>
        <w:t xml:space="preserve"> Lucy Blackmore</w:t>
      </w:r>
      <w:r w:rsidR="00F86C98">
        <w:tab/>
      </w:r>
      <w:r w:rsidR="00F86C98">
        <w:tab/>
      </w:r>
      <w:r w:rsidR="00F86C98">
        <w:tab/>
      </w:r>
      <w:r w:rsidR="00F86C98">
        <w:tab/>
      </w:r>
      <w:r w:rsidR="00F86C98">
        <w:tab/>
      </w:r>
      <w:r w:rsidR="00F86C98">
        <w:tab/>
      </w:r>
      <w:r w:rsidR="00F86C98">
        <w:tab/>
      </w:r>
      <w:r w:rsidR="00F86C98">
        <w:tab/>
      </w:r>
      <w:r w:rsidR="00F86C98">
        <w:tab/>
      </w:r>
      <w:r>
        <w:t xml:space="preserve">Date: </w:t>
      </w:r>
      <w:r w:rsidR="009553B9">
        <w:rPr>
          <w:b/>
        </w:rPr>
        <w:t>04.06.20</w:t>
      </w:r>
    </w:p>
    <w:tbl>
      <w:tblPr>
        <w:tblStyle w:val="GridTable4-Accent6"/>
        <w:tblW w:w="14737" w:type="dxa"/>
        <w:tblLayout w:type="fixed"/>
        <w:tblLook w:val="04A0" w:firstRow="1" w:lastRow="0" w:firstColumn="1" w:lastColumn="0" w:noHBand="0" w:noVBand="1"/>
      </w:tblPr>
      <w:tblGrid>
        <w:gridCol w:w="3681"/>
        <w:gridCol w:w="661"/>
        <w:gridCol w:w="661"/>
        <w:gridCol w:w="662"/>
        <w:gridCol w:w="3969"/>
        <w:gridCol w:w="3402"/>
        <w:gridCol w:w="1701"/>
      </w:tblGrid>
      <w:tr w:rsidR="00C00EAA" w:rsidTr="008B058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1" w:type="dxa"/>
            <w:vAlign w:val="center"/>
          </w:tcPr>
          <w:p w:rsidR="00B73226" w:rsidRDefault="00C00EAA" w:rsidP="00C00EAA">
            <w:pPr>
              <w:spacing w:after="0"/>
            </w:pPr>
            <w:r>
              <w:t>Areas to consider</w:t>
            </w:r>
          </w:p>
        </w:tc>
        <w:tc>
          <w:tcPr>
            <w:tcW w:w="661" w:type="dxa"/>
            <w:vAlign w:val="center"/>
          </w:tcPr>
          <w:p w:rsidR="00B73226" w:rsidRDefault="00C00EAA" w:rsidP="00C00EAA">
            <w:pPr>
              <w:spacing w:after="0"/>
              <w:jc w:val="center"/>
              <w:cnfStyle w:val="100000000000" w:firstRow="1" w:lastRow="0" w:firstColumn="0" w:lastColumn="0" w:oddVBand="0" w:evenVBand="0" w:oddHBand="0" w:evenHBand="0" w:firstRowFirstColumn="0" w:firstRowLastColumn="0" w:lastRowFirstColumn="0" w:lastRowLastColumn="0"/>
            </w:pPr>
            <w:r>
              <w:t>Y</w:t>
            </w:r>
          </w:p>
        </w:tc>
        <w:tc>
          <w:tcPr>
            <w:tcW w:w="661" w:type="dxa"/>
            <w:vAlign w:val="center"/>
          </w:tcPr>
          <w:p w:rsidR="00B73226" w:rsidRDefault="00C00EAA" w:rsidP="00C00EAA">
            <w:pPr>
              <w:spacing w:after="0"/>
              <w:jc w:val="center"/>
              <w:cnfStyle w:val="100000000000" w:firstRow="1" w:lastRow="0" w:firstColumn="0" w:lastColumn="0" w:oddVBand="0" w:evenVBand="0" w:oddHBand="0" w:evenHBand="0" w:firstRowFirstColumn="0" w:firstRowLastColumn="0" w:lastRowFirstColumn="0" w:lastRowLastColumn="0"/>
            </w:pPr>
            <w:r>
              <w:t>N</w:t>
            </w:r>
          </w:p>
        </w:tc>
        <w:tc>
          <w:tcPr>
            <w:tcW w:w="662" w:type="dxa"/>
            <w:vAlign w:val="center"/>
          </w:tcPr>
          <w:p w:rsidR="00B73226" w:rsidRDefault="00C00EAA" w:rsidP="00C00EAA">
            <w:pPr>
              <w:spacing w:after="0"/>
              <w:jc w:val="center"/>
              <w:cnfStyle w:val="100000000000" w:firstRow="1" w:lastRow="0" w:firstColumn="0" w:lastColumn="0" w:oddVBand="0" w:evenVBand="0" w:oddHBand="0" w:evenHBand="0" w:firstRowFirstColumn="0" w:firstRowLastColumn="0" w:lastRowFirstColumn="0" w:lastRowLastColumn="0"/>
            </w:pPr>
            <w:r>
              <w:t>N/A</w:t>
            </w:r>
          </w:p>
        </w:tc>
        <w:tc>
          <w:tcPr>
            <w:tcW w:w="3969" w:type="dxa"/>
            <w:vAlign w:val="center"/>
          </w:tcPr>
          <w:p w:rsidR="00B73226" w:rsidRDefault="008D1FDD" w:rsidP="00C00EAA">
            <w:pPr>
              <w:spacing w:after="0"/>
              <w:cnfStyle w:val="100000000000" w:firstRow="1" w:lastRow="0" w:firstColumn="0" w:lastColumn="0" w:oddVBand="0" w:evenVBand="0" w:oddHBand="0" w:evenHBand="0" w:firstRowFirstColumn="0" w:firstRowLastColumn="0" w:lastRowFirstColumn="0" w:lastRowLastColumn="0"/>
            </w:pPr>
            <w:r>
              <w:t>Evidence/</w:t>
            </w:r>
            <w:r w:rsidR="00C00EAA">
              <w:t>Comments</w:t>
            </w:r>
          </w:p>
        </w:tc>
        <w:tc>
          <w:tcPr>
            <w:tcW w:w="3402" w:type="dxa"/>
            <w:vAlign w:val="center"/>
          </w:tcPr>
          <w:p w:rsidR="00B73226" w:rsidRDefault="00C00EAA" w:rsidP="00C00EAA">
            <w:pPr>
              <w:spacing w:after="0"/>
              <w:cnfStyle w:val="100000000000" w:firstRow="1" w:lastRow="0" w:firstColumn="0" w:lastColumn="0" w:oddVBand="0" w:evenVBand="0" w:oddHBand="0" w:evenHBand="0" w:firstRowFirstColumn="0" w:firstRowLastColumn="0" w:lastRowFirstColumn="0" w:lastRowLastColumn="0"/>
            </w:pPr>
            <w:r>
              <w:t>Further actions?</w:t>
            </w:r>
          </w:p>
        </w:tc>
        <w:tc>
          <w:tcPr>
            <w:tcW w:w="1701" w:type="dxa"/>
            <w:vAlign w:val="center"/>
          </w:tcPr>
          <w:p w:rsidR="00B73226" w:rsidRDefault="00C00EAA" w:rsidP="00C00EAA">
            <w:pPr>
              <w:spacing w:after="0"/>
              <w:cnfStyle w:val="100000000000" w:firstRow="1" w:lastRow="0" w:firstColumn="0" w:lastColumn="0" w:oddVBand="0" w:evenVBand="0" w:oddHBand="0" w:evenHBand="0" w:firstRowFirstColumn="0" w:firstRowLastColumn="0" w:lastRowFirstColumn="0" w:lastRowLastColumn="0"/>
            </w:pPr>
            <w:r>
              <w:t>Who &amp; When?</w:t>
            </w:r>
          </w:p>
        </w:tc>
      </w:tr>
      <w:tr w:rsidR="007F256C" w:rsidRPr="00C00EAA" w:rsidTr="00636C9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vAlign w:val="center"/>
          </w:tcPr>
          <w:p w:rsidR="007F256C" w:rsidRPr="00C00EAA" w:rsidRDefault="00636C93" w:rsidP="007F256C">
            <w:pPr>
              <w:spacing w:before="60"/>
              <w:rPr>
                <w:sz w:val="22"/>
              </w:rPr>
            </w:pPr>
            <w:r>
              <w:rPr>
                <w:sz w:val="22"/>
              </w:rPr>
              <w:t>Health &amp; safety/statutory issues</w:t>
            </w:r>
          </w:p>
        </w:tc>
      </w:tr>
      <w:tr w:rsidR="00C00EAA"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B73226" w:rsidRDefault="00C00EAA" w:rsidP="00C00EAA">
            <w:pPr>
              <w:spacing w:before="60"/>
              <w:rPr>
                <w:b w:val="0"/>
                <w:sz w:val="22"/>
              </w:rPr>
            </w:pPr>
            <w:r>
              <w:rPr>
                <w:b w:val="0"/>
                <w:sz w:val="22"/>
              </w:rPr>
              <w:t xml:space="preserve">Have all health &amp; safety compliance checks </w:t>
            </w:r>
            <w:r w:rsidR="00BC0E5C">
              <w:rPr>
                <w:b w:val="0"/>
                <w:sz w:val="22"/>
              </w:rPr>
              <w:t xml:space="preserve">of plant &amp; equipment </w:t>
            </w:r>
            <w:r>
              <w:rPr>
                <w:b w:val="0"/>
                <w:sz w:val="22"/>
              </w:rPr>
              <w:t>been completed prior to opening?</w:t>
            </w:r>
          </w:p>
          <w:p w:rsidR="008D1FDD" w:rsidRPr="00C00EAA" w:rsidRDefault="008D1FDD" w:rsidP="00C00EAA">
            <w:pPr>
              <w:spacing w:before="60"/>
              <w:rPr>
                <w:b w:val="0"/>
                <w:sz w:val="22"/>
              </w:rPr>
            </w:pPr>
            <w:r>
              <w:rPr>
                <w:b w:val="0"/>
                <w:sz w:val="22"/>
              </w:rPr>
              <w:t>(</w:t>
            </w:r>
            <w:r w:rsidRPr="008D1FDD">
              <w:rPr>
                <w:b w:val="0"/>
                <w:sz w:val="22"/>
              </w:rPr>
              <w:t xml:space="preserve">This can be done through </w:t>
            </w:r>
            <w:r w:rsidR="00B41024">
              <w:rPr>
                <w:b w:val="0"/>
                <w:sz w:val="22"/>
              </w:rPr>
              <w:t>referencing</w:t>
            </w:r>
            <w:r w:rsidR="00C13E84">
              <w:rPr>
                <w:b w:val="0"/>
                <w:sz w:val="22"/>
              </w:rPr>
              <w:t xml:space="preserve"> of the </w:t>
            </w:r>
            <w:hyperlink r:id="rId21" w:history="1">
              <w:r w:rsidR="000825CD" w:rsidRPr="000825CD">
                <w:rPr>
                  <w:rStyle w:val="Hyperlink"/>
                  <w:rFonts w:eastAsia="Times New Roman" w:cs="Arial"/>
                  <w:b w:val="0"/>
                  <w:sz w:val="22"/>
                  <w:lang w:eastAsia="en-GB"/>
                </w:rPr>
                <w:t>School Premise Logbook</w:t>
              </w:r>
            </w:hyperlink>
            <w:r>
              <w:rPr>
                <w:b w:val="0"/>
                <w:sz w:val="22"/>
              </w:rPr>
              <w:t xml:space="preserve"> or equivalent)</w:t>
            </w:r>
          </w:p>
        </w:tc>
        <w:tc>
          <w:tcPr>
            <w:tcW w:w="661" w:type="dxa"/>
          </w:tcPr>
          <w:p w:rsidR="00B73226"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EA6DAD" w:rsidRPr="009553B9" w:rsidRDefault="009553B9" w:rsidP="00C00EAA">
            <w:pPr>
              <w:spacing w:before="6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9553B9">
              <w:rPr>
                <w:color w:val="000000" w:themeColor="text1"/>
                <w:sz w:val="22"/>
              </w:rPr>
              <w:t>The School Premise Log book is updated continually.</w:t>
            </w:r>
          </w:p>
          <w:p w:rsidR="00EA6DAD" w:rsidRPr="009553B9" w:rsidRDefault="00EA6DAD" w:rsidP="00EA6DAD">
            <w:pPr>
              <w:cnfStyle w:val="000000000000" w:firstRow="0" w:lastRow="0" w:firstColumn="0" w:lastColumn="0" w:oddVBand="0" w:evenVBand="0" w:oddHBand="0" w:evenHBand="0" w:firstRowFirstColumn="0" w:firstRowLastColumn="0" w:lastRowFirstColumn="0" w:lastRowLastColumn="0"/>
              <w:rPr>
                <w:color w:val="000000" w:themeColor="text1"/>
                <w:sz w:val="22"/>
              </w:rPr>
            </w:pPr>
          </w:p>
          <w:p w:rsidR="00B73226" w:rsidRPr="009553B9" w:rsidRDefault="00B73226" w:rsidP="00EA6DAD">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3402" w:type="dxa"/>
          </w:tcPr>
          <w:p w:rsidR="00B73226"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Keep log book updated.</w:t>
            </w:r>
          </w:p>
        </w:tc>
        <w:tc>
          <w:tcPr>
            <w:tcW w:w="1701" w:type="dxa"/>
          </w:tcPr>
          <w:p w:rsidR="00B73226"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Site Manager</w:t>
            </w:r>
          </w:p>
          <w:p w:rsidR="009553B9"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Ongoing</w:t>
            </w:r>
          </w:p>
        </w:tc>
      </w:tr>
      <w:tr w:rsidR="00C00EAA"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D1FDD" w:rsidRDefault="008D1FDD" w:rsidP="00C00EAA">
            <w:pPr>
              <w:spacing w:before="60"/>
              <w:rPr>
                <w:b w:val="0"/>
                <w:sz w:val="22"/>
              </w:rPr>
            </w:pPr>
            <w:r>
              <w:rPr>
                <w:b w:val="0"/>
                <w:sz w:val="22"/>
              </w:rPr>
              <w:t xml:space="preserve">Are there sufficient numbers of staff available in safety critical roles? </w:t>
            </w:r>
          </w:p>
          <w:p w:rsidR="00B73226" w:rsidRPr="00C00EAA" w:rsidRDefault="008D1FDD" w:rsidP="00C00EAA">
            <w:pPr>
              <w:spacing w:before="60"/>
              <w:rPr>
                <w:b w:val="0"/>
                <w:sz w:val="22"/>
              </w:rPr>
            </w:pPr>
            <w:r>
              <w:rPr>
                <w:b w:val="0"/>
                <w:sz w:val="22"/>
              </w:rPr>
              <w:t>(e.g. fire marshals, first aid personnel etc)</w:t>
            </w:r>
          </w:p>
        </w:tc>
        <w:tc>
          <w:tcPr>
            <w:tcW w:w="661" w:type="dxa"/>
          </w:tcPr>
          <w:p w:rsidR="00B73226"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B73226" w:rsidRPr="009553B9" w:rsidRDefault="009553B9" w:rsidP="00EA6DAD">
            <w:pPr>
              <w:cnfStyle w:val="000000100000" w:firstRow="0" w:lastRow="0" w:firstColumn="0" w:lastColumn="0" w:oddVBand="0" w:evenVBand="0" w:oddHBand="1" w:evenHBand="0" w:firstRowFirstColumn="0" w:firstRowLastColumn="0" w:lastRowFirstColumn="0" w:lastRowLastColumn="0"/>
              <w:rPr>
                <w:color w:val="000000" w:themeColor="text1"/>
                <w:sz w:val="22"/>
              </w:rPr>
            </w:pPr>
            <w:r>
              <w:rPr>
                <w:color w:val="000000" w:themeColor="text1"/>
                <w:sz w:val="22"/>
              </w:rPr>
              <w:t>Yes, we have sufficient numbers of fire marshals, teachers, Level 3 Child Protection trained staff, cleaners and first aiders.</w:t>
            </w:r>
          </w:p>
        </w:tc>
        <w:tc>
          <w:tcPr>
            <w:tcW w:w="3402" w:type="dxa"/>
          </w:tcPr>
          <w:p w:rsidR="00B73226" w:rsidRPr="00C00EAA" w:rsidRDefault="009553B9"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B73226" w:rsidRPr="00C00EAA" w:rsidRDefault="0042443C"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Head teacher</w:t>
            </w:r>
            <w:bookmarkStart w:id="1" w:name="_GoBack"/>
            <w:bookmarkEnd w:id="1"/>
          </w:p>
        </w:tc>
      </w:tr>
      <w:tr w:rsidR="0057095B"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57095B" w:rsidRPr="0057095B" w:rsidRDefault="0057095B" w:rsidP="00C00EAA">
            <w:pPr>
              <w:spacing w:before="60"/>
              <w:rPr>
                <w:b w:val="0"/>
                <w:sz w:val="22"/>
              </w:rPr>
            </w:pPr>
            <w:r w:rsidRPr="0057095B">
              <w:rPr>
                <w:b w:val="0"/>
                <w:sz w:val="22"/>
              </w:rPr>
              <w:t xml:space="preserve">Will a test of emergency procedures </w:t>
            </w:r>
            <w:r>
              <w:rPr>
                <w:b w:val="0"/>
                <w:sz w:val="22"/>
              </w:rPr>
              <w:t xml:space="preserve">(e.g. fire drill) </w:t>
            </w:r>
            <w:r w:rsidRPr="0057095B">
              <w:rPr>
                <w:b w:val="0"/>
                <w:sz w:val="22"/>
              </w:rPr>
              <w:t>be carried out in the first week of school reopening?</w:t>
            </w:r>
          </w:p>
        </w:tc>
        <w:tc>
          <w:tcPr>
            <w:tcW w:w="661" w:type="dxa"/>
          </w:tcPr>
          <w:p w:rsidR="0057095B"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57095B" w:rsidRPr="00C00EAA" w:rsidRDefault="0057095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57095B" w:rsidRPr="00C00EAA" w:rsidRDefault="0057095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57095B" w:rsidRPr="009553B9" w:rsidRDefault="009553B9" w:rsidP="00EA6DAD">
            <w:pPr>
              <w:cnfStyle w:val="000000000000" w:firstRow="0" w:lastRow="0" w:firstColumn="0" w:lastColumn="0" w:oddVBand="0" w:evenVBand="0" w:oddHBand="0" w:evenHBand="0" w:firstRowFirstColumn="0" w:firstRowLastColumn="0" w:lastRowFirstColumn="0" w:lastRowLastColumn="0"/>
              <w:rPr>
                <w:color w:val="000000" w:themeColor="text1"/>
                <w:sz w:val="22"/>
              </w:rPr>
            </w:pPr>
            <w:r>
              <w:rPr>
                <w:color w:val="000000" w:themeColor="text1"/>
                <w:sz w:val="22"/>
              </w:rPr>
              <w:t>It will be completed the first week to check but a fire drill will also happen on 30</w:t>
            </w:r>
            <w:r w:rsidRPr="009553B9">
              <w:rPr>
                <w:color w:val="000000" w:themeColor="text1"/>
                <w:sz w:val="22"/>
                <w:vertAlign w:val="superscript"/>
              </w:rPr>
              <w:t>th</w:t>
            </w:r>
            <w:r>
              <w:rPr>
                <w:color w:val="000000" w:themeColor="text1"/>
                <w:sz w:val="22"/>
              </w:rPr>
              <w:t xml:space="preserve"> June when all 4 year groups are in.</w:t>
            </w:r>
          </w:p>
        </w:tc>
        <w:tc>
          <w:tcPr>
            <w:tcW w:w="3402" w:type="dxa"/>
          </w:tcPr>
          <w:p w:rsidR="0057095B"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57095B"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Site Manager</w:t>
            </w:r>
          </w:p>
        </w:tc>
      </w:tr>
      <w:tr w:rsidR="00636C93" w:rsidRPr="00C00EAA" w:rsidTr="000E48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tcPr>
          <w:p w:rsidR="00636C93" w:rsidRPr="00C00EAA" w:rsidRDefault="00636C93" w:rsidP="00C00EAA">
            <w:pPr>
              <w:spacing w:before="60"/>
              <w:rPr>
                <w:sz w:val="22"/>
              </w:rPr>
            </w:pPr>
            <w:r>
              <w:rPr>
                <w:sz w:val="22"/>
              </w:rPr>
              <w:t>Social distancing issues</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8D1FDD" w:rsidRPr="00C00EAA" w:rsidRDefault="008D1FDD" w:rsidP="00C00EAA">
            <w:pPr>
              <w:spacing w:before="60"/>
              <w:rPr>
                <w:b w:val="0"/>
                <w:sz w:val="22"/>
              </w:rPr>
            </w:pPr>
            <w:r>
              <w:rPr>
                <w:b w:val="0"/>
                <w:sz w:val="22"/>
              </w:rPr>
              <w:t>Have small class groups been organised</w:t>
            </w:r>
            <w:r w:rsidR="0080558B">
              <w:rPr>
                <w:b w:val="0"/>
                <w:sz w:val="22"/>
              </w:rPr>
              <w:t xml:space="preserve"> as per Government guidance?</w:t>
            </w:r>
          </w:p>
        </w:tc>
        <w:tc>
          <w:tcPr>
            <w:tcW w:w="661" w:type="dxa"/>
          </w:tcPr>
          <w:p w:rsidR="00B73226"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B73226" w:rsidRPr="00EA6DAD" w:rsidRDefault="009553B9" w:rsidP="00EA6DAD">
            <w:pPr>
              <w:cnfStyle w:val="000000000000" w:firstRow="0" w:lastRow="0" w:firstColumn="0" w:lastColumn="0" w:oddVBand="0" w:evenVBand="0" w:oddHBand="0" w:evenHBand="0" w:firstRowFirstColumn="0" w:firstRowLastColumn="0" w:lastRowFirstColumn="0" w:lastRowLastColumn="0"/>
              <w:rPr>
                <w:sz w:val="22"/>
              </w:rPr>
            </w:pPr>
            <w:r>
              <w:rPr>
                <w:sz w:val="22"/>
              </w:rPr>
              <w:t>The maximum number in a class is 10. There will be two adults in each class – a teacher and support member of staff.</w:t>
            </w:r>
          </w:p>
        </w:tc>
        <w:tc>
          <w:tcPr>
            <w:tcW w:w="3402" w:type="dxa"/>
          </w:tcPr>
          <w:p w:rsidR="00B73226"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B73226"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Senior Leaders</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B73226" w:rsidRPr="00C00EAA" w:rsidRDefault="0080558B" w:rsidP="00C00EAA">
            <w:pPr>
              <w:spacing w:before="60"/>
              <w:rPr>
                <w:b w:val="0"/>
                <w:sz w:val="22"/>
              </w:rPr>
            </w:pPr>
            <w:r>
              <w:rPr>
                <w:b w:val="0"/>
                <w:sz w:val="22"/>
              </w:rPr>
              <w:lastRenderedPageBreak/>
              <w:t xml:space="preserve">Have classrooms and other learning environments been organised to allow </w:t>
            </w:r>
            <w:r w:rsidR="0053770E">
              <w:rPr>
                <w:b w:val="0"/>
                <w:sz w:val="22"/>
              </w:rPr>
              <w:t xml:space="preserve">for </w:t>
            </w:r>
            <w:r>
              <w:rPr>
                <w:b w:val="0"/>
                <w:sz w:val="22"/>
              </w:rPr>
              <w:t>social distancing?</w:t>
            </w:r>
          </w:p>
        </w:tc>
        <w:tc>
          <w:tcPr>
            <w:tcW w:w="661" w:type="dxa"/>
          </w:tcPr>
          <w:p w:rsidR="00B73226"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B73226" w:rsidRPr="00EA6DAD" w:rsidRDefault="009553B9" w:rsidP="00EA6DAD">
            <w:pPr>
              <w:cnfStyle w:val="000000100000" w:firstRow="0" w:lastRow="0" w:firstColumn="0" w:lastColumn="0" w:oddVBand="0" w:evenVBand="0" w:oddHBand="1" w:evenHBand="0" w:firstRowFirstColumn="0" w:firstRowLastColumn="0" w:lastRowFirstColumn="0" w:lastRowLastColumn="0"/>
              <w:rPr>
                <w:sz w:val="22"/>
              </w:rPr>
            </w:pPr>
            <w:r>
              <w:rPr>
                <w:sz w:val="22"/>
              </w:rPr>
              <w:t>Yes all tables have been organised so children are following social distance rules and it is a safe environment for the adults that are working in there.</w:t>
            </w:r>
          </w:p>
        </w:tc>
        <w:tc>
          <w:tcPr>
            <w:tcW w:w="3402" w:type="dxa"/>
          </w:tcPr>
          <w:p w:rsidR="00B73226" w:rsidRPr="00C00EAA" w:rsidRDefault="009553B9"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B73226" w:rsidRPr="00C00EAA" w:rsidRDefault="009553B9"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and SM</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B73226" w:rsidRPr="00C00EAA" w:rsidRDefault="0080558B" w:rsidP="00C00EAA">
            <w:pPr>
              <w:spacing w:before="60"/>
              <w:rPr>
                <w:b w:val="0"/>
                <w:sz w:val="22"/>
              </w:rPr>
            </w:pPr>
            <w:r>
              <w:rPr>
                <w:b w:val="0"/>
                <w:sz w:val="22"/>
              </w:rPr>
              <w:t xml:space="preserve">Has consideration been given to arranging which lessons or classroom activities could take place outdoors? </w:t>
            </w:r>
          </w:p>
        </w:tc>
        <w:tc>
          <w:tcPr>
            <w:tcW w:w="661" w:type="dxa"/>
          </w:tcPr>
          <w:p w:rsidR="00B73226"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73226" w:rsidRPr="00C00EAA" w:rsidRDefault="00B73226"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B73226"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The HT and DHT discussed options and devised the plan of action.</w:t>
            </w:r>
          </w:p>
        </w:tc>
        <w:tc>
          <w:tcPr>
            <w:tcW w:w="3402" w:type="dxa"/>
          </w:tcPr>
          <w:p w:rsidR="00B73226"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Evaluate the provision every Monday whilst the year groups are returning.</w:t>
            </w:r>
          </w:p>
        </w:tc>
        <w:tc>
          <w:tcPr>
            <w:tcW w:w="1701" w:type="dxa"/>
          </w:tcPr>
          <w:p w:rsidR="00B73226" w:rsidRPr="00C00EAA" w:rsidRDefault="009553B9"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 and DHT</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D60F86" w:rsidP="00C00EAA">
            <w:pPr>
              <w:spacing w:before="60"/>
              <w:rPr>
                <w:b w:val="0"/>
                <w:sz w:val="22"/>
              </w:rPr>
            </w:pPr>
            <w:r>
              <w:rPr>
                <w:b w:val="0"/>
                <w:sz w:val="22"/>
              </w:rPr>
              <w:t>Has movement around the school been reduced?</w:t>
            </w:r>
          </w:p>
          <w:p w:rsidR="00D60F86" w:rsidRDefault="00D60F86" w:rsidP="00C00EAA">
            <w:pPr>
              <w:spacing w:before="60"/>
              <w:rPr>
                <w:b w:val="0"/>
                <w:sz w:val="22"/>
              </w:rPr>
            </w:pPr>
            <w:r>
              <w:rPr>
                <w:b w:val="0"/>
                <w:sz w:val="22"/>
              </w:rPr>
              <w:t>(e.g. use of timetable, selection of classroom etc)</w:t>
            </w:r>
          </w:p>
        </w:tc>
        <w:tc>
          <w:tcPr>
            <w:tcW w:w="661" w:type="dxa"/>
          </w:tcPr>
          <w:p w:rsidR="0080558B"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80558B" w:rsidRPr="00C00EAA" w:rsidRDefault="009553B9"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Yes, the children and staff will remain in their classrooms apart from going to the toilet, walking to the exit and walking there and back to the KS2 playground. The classes that will be in operation are clustered together so only part of the school building will be operational. Exits have been chosen that are close to the classroom doors.</w:t>
            </w:r>
          </w:p>
        </w:tc>
        <w:tc>
          <w:tcPr>
            <w:tcW w:w="3402"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Evaluate the daily movement on an informal basis and make changes accordingly.</w:t>
            </w:r>
          </w:p>
        </w:tc>
        <w:tc>
          <w:tcPr>
            <w:tcW w:w="1701" w:type="dxa"/>
          </w:tcPr>
          <w:p w:rsidR="0080558B" w:rsidRPr="00C00EAA" w:rsidRDefault="009553B9"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and DHT</w:t>
            </w:r>
          </w:p>
        </w:tc>
      </w:tr>
      <w:tr w:rsidR="00F86C98"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BF5985" w:rsidRPr="00BF5985" w:rsidRDefault="00BF5985" w:rsidP="00C00EAA">
            <w:pPr>
              <w:spacing w:before="60"/>
              <w:rPr>
                <w:b w:val="0"/>
                <w:sz w:val="22"/>
              </w:rPr>
            </w:pPr>
            <w:r w:rsidRPr="00BF5985">
              <w:rPr>
                <w:b w:val="0"/>
                <w:sz w:val="22"/>
              </w:rPr>
              <w:t>Are there adequate sign</w:t>
            </w:r>
            <w:r>
              <w:rPr>
                <w:b w:val="0"/>
                <w:sz w:val="22"/>
              </w:rPr>
              <w:t>s/floor markings (e.g. one way, foot marks, hazard tape etc) in key areas to clearly identify the social distancing rules?</w:t>
            </w:r>
          </w:p>
        </w:tc>
        <w:tc>
          <w:tcPr>
            <w:tcW w:w="661" w:type="dxa"/>
          </w:tcPr>
          <w:p w:rsidR="00BF5985"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BF5985" w:rsidRPr="00C00EAA" w:rsidRDefault="00BF5985"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BF5985" w:rsidRPr="00C00EAA" w:rsidRDefault="00BF5985"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BF5985"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There is clear signage throughout the school.</w:t>
            </w:r>
          </w:p>
        </w:tc>
        <w:tc>
          <w:tcPr>
            <w:tcW w:w="3402" w:type="dxa"/>
          </w:tcPr>
          <w:p w:rsidR="00BF5985"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This will be continually updated through the site as the term progresses.</w:t>
            </w:r>
          </w:p>
        </w:tc>
        <w:tc>
          <w:tcPr>
            <w:tcW w:w="1701" w:type="dxa"/>
          </w:tcPr>
          <w:p w:rsidR="00BF5985"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Site Manager</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D60F86" w:rsidP="00C00EAA">
            <w:pPr>
              <w:spacing w:before="60"/>
              <w:rPr>
                <w:b w:val="0"/>
                <w:sz w:val="22"/>
              </w:rPr>
            </w:pPr>
            <w:r>
              <w:rPr>
                <w:b w:val="0"/>
                <w:sz w:val="22"/>
              </w:rPr>
              <w:t>Have assembly groups been staggered?</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N/A</w:t>
            </w:r>
          </w:p>
        </w:tc>
        <w:tc>
          <w:tcPr>
            <w:tcW w:w="3969"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There will not be any assemblies.</w:t>
            </w:r>
          </w:p>
        </w:tc>
        <w:tc>
          <w:tcPr>
            <w:tcW w:w="3402"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None</w:t>
            </w:r>
          </w:p>
        </w:tc>
        <w:tc>
          <w:tcPr>
            <w:tcW w:w="1701"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N/A</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D60F86" w:rsidP="00C00EAA">
            <w:pPr>
              <w:spacing w:before="60"/>
              <w:rPr>
                <w:b w:val="0"/>
                <w:sz w:val="22"/>
              </w:rPr>
            </w:pPr>
            <w:r>
              <w:rPr>
                <w:b w:val="0"/>
                <w:sz w:val="22"/>
              </w:rPr>
              <w:lastRenderedPageBreak/>
              <w:t>Have break times (including lunch) been staggered</w:t>
            </w:r>
            <w:r w:rsidR="000323FD">
              <w:rPr>
                <w:b w:val="0"/>
                <w:sz w:val="22"/>
              </w:rPr>
              <w:t>?</w:t>
            </w:r>
            <w:r>
              <w:rPr>
                <w:b w:val="0"/>
                <w:sz w:val="22"/>
              </w:rPr>
              <w:t xml:space="preserve"> </w:t>
            </w:r>
          </w:p>
        </w:tc>
        <w:tc>
          <w:tcPr>
            <w:tcW w:w="661" w:type="dxa"/>
          </w:tcPr>
          <w:p w:rsidR="0080558B"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Yes there are staggered through the day to prevent class social bubbles from being in contact.</w:t>
            </w:r>
          </w:p>
        </w:tc>
        <w:tc>
          <w:tcPr>
            <w:tcW w:w="3402"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Evaluate informally as each year group returns and change as necessary.</w:t>
            </w:r>
          </w:p>
        </w:tc>
        <w:tc>
          <w:tcPr>
            <w:tcW w:w="1701"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Leadership Team and SM</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D60F86" w:rsidP="00C00EAA">
            <w:pPr>
              <w:spacing w:before="60"/>
              <w:rPr>
                <w:b w:val="0"/>
                <w:sz w:val="22"/>
              </w:rPr>
            </w:pPr>
            <w:r>
              <w:rPr>
                <w:b w:val="0"/>
                <w:sz w:val="22"/>
              </w:rPr>
              <w:t>Have drop off and collection times been staggered</w:t>
            </w:r>
            <w:r w:rsidR="000323FD">
              <w:rPr>
                <w:b w:val="0"/>
                <w:sz w:val="22"/>
              </w:rPr>
              <w:t>?</w:t>
            </w:r>
            <w:r w:rsidR="00A66A3F">
              <w:t xml:space="preserve"> </w:t>
            </w:r>
          </w:p>
        </w:tc>
        <w:tc>
          <w:tcPr>
            <w:tcW w:w="661" w:type="dxa"/>
          </w:tcPr>
          <w:p w:rsidR="0080558B"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Yes, we have staggered times by 10 minutes for each class and communicated this with parents.</w:t>
            </w:r>
          </w:p>
        </w:tc>
        <w:tc>
          <w:tcPr>
            <w:tcW w:w="3402"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and DHT</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0323FD" w:rsidP="00C00EAA">
            <w:pPr>
              <w:spacing w:before="60"/>
              <w:rPr>
                <w:b w:val="0"/>
                <w:sz w:val="22"/>
              </w:rPr>
            </w:pPr>
            <w:r>
              <w:rPr>
                <w:b w:val="0"/>
                <w:sz w:val="22"/>
              </w:rPr>
              <w:t>Have parents drop off and pick up protocols been revised to minimise adult to adult contact?</w:t>
            </w:r>
          </w:p>
        </w:tc>
        <w:tc>
          <w:tcPr>
            <w:tcW w:w="661" w:type="dxa"/>
          </w:tcPr>
          <w:p w:rsidR="0080558B"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There is a one-way system around the school site. Parents have to keep 2m away from each other whilst waiting to drop off and collect their child.</w:t>
            </w:r>
          </w:p>
        </w:tc>
        <w:tc>
          <w:tcPr>
            <w:tcW w:w="3402"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 and SM</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53770E" w:rsidP="00C00EAA">
            <w:pPr>
              <w:spacing w:before="60"/>
              <w:rPr>
                <w:b w:val="0"/>
                <w:sz w:val="22"/>
              </w:rPr>
            </w:pPr>
            <w:r>
              <w:rPr>
                <w:b w:val="0"/>
                <w:sz w:val="22"/>
              </w:rPr>
              <w:t>Have all unne</w:t>
            </w:r>
            <w:r w:rsidR="00807D4B">
              <w:rPr>
                <w:b w:val="0"/>
                <w:sz w:val="22"/>
              </w:rPr>
              <w:t xml:space="preserve">cessary items </w:t>
            </w:r>
            <w:r>
              <w:rPr>
                <w:b w:val="0"/>
                <w:sz w:val="22"/>
              </w:rPr>
              <w:t>been removed from classrooms and stored elsewhere?</w:t>
            </w:r>
          </w:p>
        </w:tc>
        <w:tc>
          <w:tcPr>
            <w:tcW w:w="661" w:type="dxa"/>
          </w:tcPr>
          <w:p w:rsidR="0080558B"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This has been completed.</w:t>
            </w:r>
          </w:p>
        </w:tc>
        <w:tc>
          <w:tcPr>
            <w:tcW w:w="3402"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80558B"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Cleaners and SM</w:t>
            </w:r>
          </w:p>
        </w:tc>
      </w:tr>
      <w:tr w:rsidR="00636C93" w:rsidRPr="00C00EAA" w:rsidTr="00636C93">
        <w:trPr>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tcPr>
          <w:p w:rsidR="00636C93" w:rsidRPr="00C00EAA" w:rsidRDefault="00636C93" w:rsidP="00C00EAA">
            <w:pPr>
              <w:spacing w:before="60"/>
              <w:rPr>
                <w:sz w:val="22"/>
              </w:rPr>
            </w:pPr>
            <w:r>
              <w:rPr>
                <w:sz w:val="22"/>
              </w:rPr>
              <w:t>Infection control issues</w:t>
            </w:r>
          </w:p>
        </w:tc>
      </w:tr>
      <w:tr w:rsidR="00F86C98"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F86C98" w:rsidRPr="00F86C98" w:rsidRDefault="00F86C98" w:rsidP="00C00EAA">
            <w:pPr>
              <w:spacing w:before="60"/>
              <w:rPr>
                <w:b w:val="0"/>
                <w:sz w:val="22"/>
              </w:rPr>
            </w:pPr>
            <w:r w:rsidRPr="00F86C98">
              <w:rPr>
                <w:b w:val="0"/>
                <w:sz w:val="22"/>
              </w:rPr>
              <w:t xml:space="preserve">Have </w:t>
            </w:r>
            <w:r>
              <w:rPr>
                <w:b w:val="0"/>
                <w:sz w:val="22"/>
              </w:rPr>
              <w:t xml:space="preserve">alternative arrangements been made for </w:t>
            </w:r>
            <w:r w:rsidRPr="00F86C98">
              <w:rPr>
                <w:b w:val="0"/>
                <w:sz w:val="22"/>
              </w:rPr>
              <w:t>those adults/children who fall into the extremely v</w:t>
            </w:r>
            <w:r w:rsidR="005629C6">
              <w:rPr>
                <w:b w:val="0"/>
                <w:sz w:val="22"/>
              </w:rPr>
              <w:t>ulnerable or vulnerable categories</w:t>
            </w:r>
            <w:r>
              <w:rPr>
                <w:b w:val="0"/>
                <w:sz w:val="22"/>
              </w:rPr>
              <w:t>?</w:t>
            </w:r>
          </w:p>
        </w:tc>
        <w:tc>
          <w:tcPr>
            <w:tcW w:w="661" w:type="dxa"/>
          </w:tcPr>
          <w:p w:rsidR="00F86C98"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F86C98" w:rsidRPr="00C00EAA" w:rsidRDefault="00F86C98"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F86C98" w:rsidRPr="00C00EAA" w:rsidRDefault="00F86C98"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F86C98"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We are following government and Local Authority advice</w:t>
            </w:r>
          </w:p>
        </w:tc>
        <w:tc>
          <w:tcPr>
            <w:tcW w:w="3402" w:type="dxa"/>
          </w:tcPr>
          <w:p w:rsidR="00F86C98"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F86C98"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HT </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53770E" w:rsidP="00C00EAA">
            <w:pPr>
              <w:spacing w:before="60"/>
              <w:rPr>
                <w:b w:val="0"/>
                <w:sz w:val="22"/>
              </w:rPr>
            </w:pPr>
            <w:r>
              <w:rPr>
                <w:b w:val="0"/>
                <w:sz w:val="22"/>
              </w:rPr>
              <w:t>Have all soft furnishing/toys etc that are hard to clean been removed?</w:t>
            </w:r>
          </w:p>
        </w:tc>
        <w:tc>
          <w:tcPr>
            <w:tcW w:w="661" w:type="dxa"/>
          </w:tcPr>
          <w:p w:rsidR="0080558B"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Reception children have been relocated to Y2 to reduce the amount of toys that are available to use. They have a plastic Marvel toy to play with.</w:t>
            </w:r>
          </w:p>
        </w:tc>
        <w:tc>
          <w:tcPr>
            <w:tcW w:w="3402"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This will be reviewed as the weeks progress, in particular the start of Nursery children on the 22</w:t>
            </w:r>
            <w:r w:rsidRPr="00126127">
              <w:rPr>
                <w:sz w:val="22"/>
                <w:vertAlign w:val="superscript"/>
              </w:rPr>
              <w:t>nd</w:t>
            </w:r>
            <w:r>
              <w:rPr>
                <w:sz w:val="22"/>
              </w:rPr>
              <w:t xml:space="preserve"> June.</w:t>
            </w:r>
          </w:p>
        </w:tc>
        <w:tc>
          <w:tcPr>
            <w:tcW w:w="1701"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Y1, Rec and Nursery Teachers</w:t>
            </w:r>
          </w:p>
        </w:tc>
      </w:tr>
      <w:tr w:rsidR="002113A9"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2113A9" w:rsidRPr="002113A9" w:rsidRDefault="002113A9" w:rsidP="00C00EAA">
            <w:pPr>
              <w:spacing w:before="60"/>
              <w:rPr>
                <w:b w:val="0"/>
                <w:sz w:val="22"/>
              </w:rPr>
            </w:pPr>
            <w:r w:rsidRPr="002113A9">
              <w:rPr>
                <w:b w:val="0"/>
                <w:sz w:val="22"/>
              </w:rPr>
              <w:lastRenderedPageBreak/>
              <w:t>Has a “deep clean” been conducted of any areas of the schools that have been out of action/mothballed since the lockdown?</w:t>
            </w:r>
          </w:p>
        </w:tc>
        <w:tc>
          <w:tcPr>
            <w:tcW w:w="661" w:type="dxa"/>
          </w:tcPr>
          <w:p w:rsidR="002113A9"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2113A9" w:rsidRPr="00C00EAA" w:rsidRDefault="002113A9"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2113A9" w:rsidRPr="00C00EAA" w:rsidRDefault="002113A9"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2113A9"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The school has been deep cleaned once and the areas of the school that have been used have been deep cleaned twice.</w:t>
            </w:r>
          </w:p>
        </w:tc>
        <w:tc>
          <w:tcPr>
            <w:tcW w:w="3402" w:type="dxa"/>
          </w:tcPr>
          <w:p w:rsidR="002113A9" w:rsidRPr="00C00EAA" w:rsidRDefault="00126127" w:rsidP="00126127">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Deep cleans to be organised at the end of the term. Regular cleaning twice a day in the meantime. </w:t>
            </w:r>
          </w:p>
        </w:tc>
        <w:tc>
          <w:tcPr>
            <w:tcW w:w="1701" w:type="dxa"/>
          </w:tcPr>
          <w:p w:rsidR="002113A9" w:rsidRPr="00C00EAA" w:rsidRDefault="00126127"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Cleaners and SM</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80558B" w:rsidRDefault="006410FB" w:rsidP="00C00EAA">
            <w:pPr>
              <w:spacing w:before="60"/>
              <w:rPr>
                <w:b w:val="0"/>
                <w:sz w:val="22"/>
              </w:rPr>
            </w:pPr>
            <w:r>
              <w:rPr>
                <w:b w:val="0"/>
                <w:sz w:val="22"/>
              </w:rPr>
              <w:t xml:space="preserve">Is there an enhanced cleaning regime of </w:t>
            </w:r>
            <w:r w:rsidR="00AA10E8">
              <w:rPr>
                <w:b w:val="0"/>
                <w:sz w:val="22"/>
              </w:rPr>
              <w:t xml:space="preserve">common contact points </w:t>
            </w:r>
            <w:r w:rsidR="00D95AEB">
              <w:rPr>
                <w:b w:val="0"/>
                <w:sz w:val="22"/>
              </w:rPr>
              <w:t xml:space="preserve">in place </w:t>
            </w:r>
            <w:r w:rsidR="00AA10E8">
              <w:rPr>
                <w:b w:val="0"/>
                <w:sz w:val="22"/>
              </w:rPr>
              <w:t>(e.g. door handles, push bars, desks, whiteboards, etc)?</w:t>
            </w:r>
          </w:p>
        </w:tc>
        <w:tc>
          <w:tcPr>
            <w:tcW w:w="661" w:type="dxa"/>
          </w:tcPr>
          <w:p w:rsidR="0080558B"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80558B" w:rsidRPr="00C00EAA" w:rsidRDefault="0080558B"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These are cleaned continually through the day.</w:t>
            </w:r>
          </w:p>
        </w:tc>
        <w:tc>
          <w:tcPr>
            <w:tcW w:w="3402"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80558B" w:rsidRPr="00C00EAA" w:rsidRDefault="00126127"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Cleaners and SM</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AA10E8" w:rsidRDefault="00AA10E8" w:rsidP="00C00EAA">
            <w:pPr>
              <w:spacing w:before="60"/>
              <w:rPr>
                <w:b w:val="0"/>
                <w:sz w:val="22"/>
              </w:rPr>
            </w:pPr>
            <w:r>
              <w:rPr>
                <w:b w:val="0"/>
                <w:sz w:val="22"/>
              </w:rPr>
              <w:t>Are additional cleaning materials (e.g. wipes) available for use of shared equipment (e.g. kettle, microwave, printers, computer keyboards</w:t>
            </w:r>
            <w:r w:rsidR="00335849">
              <w:rPr>
                <w:b w:val="0"/>
                <w:sz w:val="22"/>
              </w:rPr>
              <w:t>, pens/pencils, paint brushes,</w:t>
            </w:r>
            <w:r>
              <w:rPr>
                <w:b w:val="0"/>
                <w:sz w:val="22"/>
              </w:rPr>
              <w:t xml:space="preserve"> etc)?</w:t>
            </w:r>
          </w:p>
        </w:tc>
        <w:tc>
          <w:tcPr>
            <w:tcW w:w="661" w:type="dxa"/>
          </w:tcPr>
          <w:p w:rsidR="00AA10E8"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AA10E8" w:rsidRPr="00C00EAA" w:rsidRDefault="00AA10E8"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AA10E8" w:rsidRPr="00C00EAA" w:rsidRDefault="00AA10E8"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AA10E8"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All available from the Site Manager.</w:t>
            </w:r>
          </w:p>
        </w:tc>
        <w:tc>
          <w:tcPr>
            <w:tcW w:w="3402" w:type="dxa"/>
          </w:tcPr>
          <w:p w:rsidR="00AA10E8"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Site Manager to replenish stocks when needed.</w:t>
            </w:r>
          </w:p>
        </w:tc>
        <w:tc>
          <w:tcPr>
            <w:tcW w:w="1701" w:type="dxa"/>
          </w:tcPr>
          <w:p w:rsidR="00AA10E8"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SM</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0323FD" w:rsidRDefault="00AA10E8" w:rsidP="00C00EAA">
            <w:pPr>
              <w:spacing w:before="60"/>
              <w:rPr>
                <w:b w:val="0"/>
                <w:sz w:val="22"/>
              </w:rPr>
            </w:pPr>
            <w:r>
              <w:rPr>
                <w:b w:val="0"/>
                <w:sz w:val="22"/>
              </w:rPr>
              <w:t>Is there a good supply of liquid soap and alcohol-based hand rub (ABHR) available for pupils and adults?</w:t>
            </w:r>
          </w:p>
        </w:tc>
        <w:tc>
          <w:tcPr>
            <w:tcW w:w="661" w:type="dxa"/>
          </w:tcPr>
          <w:p w:rsidR="000323FD"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0323FD" w:rsidRPr="00C00EAA" w:rsidRDefault="000323FD"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0323FD" w:rsidRPr="00C00EAA" w:rsidRDefault="000323FD"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0323FD"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We will monitor levels of these key products and buy more when needed.</w:t>
            </w:r>
          </w:p>
        </w:tc>
        <w:tc>
          <w:tcPr>
            <w:tcW w:w="3402" w:type="dxa"/>
          </w:tcPr>
          <w:p w:rsidR="000323FD"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0323FD"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SM and office staff</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0323FD" w:rsidRDefault="00AA10E8" w:rsidP="00C00EAA">
            <w:pPr>
              <w:spacing w:before="60"/>
              <w:rPr>
                <w:b w:val="0"/>
                <w:sz w:val="22"/>
              </w:rPr>
            </w:pPr>
            <w:r>
              <w:rPr>
                <w:b w:val="0"/>
                <w:sz w:val="22"/>
              </w:rPr>
              <w:t>Is there a ready supply of tissues for pupils and adults?</w:t>
            </w:r>
          </w:p>
        </w:tc>
        <w:tc>
          <w:tcPr>
            <w:tcW w:w="661" w:type="dxa"/>
          </w:tcPr>
          <w:p w:rsidR="000323FD"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0323FD" w:rsidRPr="00C00EAA" w:rsidRDefault="000323FD"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0323FD" w:rsidRPr="00C00EAA" w:rsidRDefault="000323FD"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0323FD"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There are tissues in every classroom.</w:t>
            </w:r>
          </w:p>
        </w:tc>
        <w:tc>
          <w:tcPr>
            <w:tcW w:w="3402" w:type="dxa"/>
          </w:tcPr>
          <w:p w:rsidR="000323FD"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0323FD"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SM</w:t>
            </w:r>
          </w:p>
        </w:tc>
      </w:tr>
      <w:tr w:rsidR="00981076"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AA10E8" w:rsidRDefault="00A6453C" w:rsidP="00C00EAA">
            <w:pPr>
              <w:spacing w:before="60"/>
              <w:rPr>
                <w:b w:val="0"/>
                <w:sz w:val="22"/>
              </w:rPr>
            </w:pPr>
            <w:r>
              <w:rPr>
                <w:b w:val="0"/>
                <w:sz w:val="22"/>
              </w:rPr>
              <w:t>Is contaminated waste disposed of regularly and appropriately?</w:t>
            </w:r>
          </w:p>
        </w:tc>
        <w:tc>
          <w:tcPr>
            <w:tcW w:w="661" w:type="dxa"/>
          </w:tcPr>
          <w:p w:rsidR="00AA10E8"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AA10E8" w:rsidRPr="00C00EAA" w:rsidRDefault="00AA10E8"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AA10E8" w:rsidRPr="00C00EAA" w:rsidRDefault="00AA10E8"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AA10E8"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PHS collect our clinical waste on a regular basis. We have weekly bin collections.</w:t>
            </w:r>
          </w:p>
        </w:tc>
        <w:tc>
          <w:tcPr>
            <w:tcW w:w="3402" w:type="dxa"/>
          </w:tcPr>
          <w:p w:rsidR="00AA10E8"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AA10E8"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SM</w:t>
            </w:r>
          </w:p>
        </w:tc>
      </w:tr>
      <w:tr w:rsidR="00981076"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A6453C" w:rsidRDefault="00DC1EA5" w:rsidP="00C00EAA">
            <w:pPr>
              <w:spacing w:before="60"/>
              <w:rPr>
                <w:b w:val="0"/>
                <w:sz w:val="22"/>
              </w:rPr>
            </w:pPr>
            <w:r>
              <w:rPr>
                <w:b w:val="0"/>
                <w:sz w:val="22"/>
              </w:rPr>
              <w:lastRenderedPageBreak/>
              <w:t>Is an isolation room available should an adult or pupil become symptomatic whilst at school?</w:t>
            </w:r>
          </w:p>
        </w:tc>
        <w:tc>
          <w:tcPr>
            <w:tcW w:w="661" w:type="dxa"/>
          </w:tcPr>
          <w:p w:rsidR="00A6453C"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A6453C" w:rsidRPr="00C00EAA" w:rsidRDefault="00A6453C"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A6453C" w:rsidRPr="00C00EAA" w:rsidRDefault="00A6453C"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A6453C"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Yes, we have the Sensory room available.</w:t>
            </w:r>
          </w:p>
        </w:tc>
        <w:tc>
          <w:tcPr>
            <w:tcW w:w="3402" w:type="dxa"/>
          </w:tcPr>
          <w:p w:rsidR="00A6453C"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A6453C"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SM</w:t>
            </w:r>
          </w:p>
        </w:tc>
      </w:tr>
      <w:tr w:rsidR="001C3541" w:rsidRPr="00C00EAA" w:rsidTr="001546DB">
        <w:trPr>
          <w:cantSplit/>
        </w:trPr>
        <w:tc>
          <w:tcPr>
            <w:cnfStyle w:val="001000000000" w:firstRow="0" w:lastRow="0" w:firstColumn="1" w:lastColumn="0" w:oddVBand="0" w:evenVBand="0" w:oddHBand="0" w:evenHBand="0" w:firstRowFirstColumn="0" w:firstRowLastColumn="0" w:lastRowFirstColumn="0" w:lastRowLastColumn="0"/>
            <w:tcW w:w="14737" w:type="dxa"/>
            <w:gridSpan w:val="7"/>
            <w:shd w:val="clear" w:color="auto" w:fill="D9D9D9" w:themeFill="background1" w:themeFillShade="D9"/>
          </w:tcPr>
          <w:p w:rsidR="001C3541" w:rsidRPr="001546DB" w:rsidRDefault="001C3541" w:rsidP="00C00EAA">
            <w:pPr>
              <w:spacing w:before="60"/>
              <w:rPr>
                <w:sz w:val="22"/>
              </w:rPr>
            </w:pPr>
            <w:r w:rsidRPr="001546DB">
              <w:rPr>
                <w:sz w:val="22"/>
              </w:rPr>
              <w:t>Communication of Plans</w:t>
            </w:r>
          </w:p>
        </w:tc>
      </w:tr>
      <w:tr w:rsidR="001C3541"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t>Have parents been informed of the drop-off and pick up protocols?</w:t>
            </w:r>
          </w:p>
        </w:tc>
        <w:tc>
          <w:tcPr>
            <w:tcW w:w="661" w:type="dxa"/>
          </w:tcPr>
          <w:p w:rsidR="001C3541"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They have received two letters (one emailed and one posted) and numerous text messages. </w:t>
            </w:r>
          </w:p>
        </w:tc>
        <w:tc>
          <w:tcPr>
            <w:tcW w:w="3402"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and office staff</w:t>
            </w:r>
          </w:p>
        </w:tc>
      </w:tr>
      <w:tr w:rsidR="001C3541"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t>Are</w:t>
            </w:r>
            <w:r w:rsidR="007F0E89" w:rsidRPr="001546DB">
              <w:rPr>
                <w:b w:val="0"/>
                <w:sz w:val="22"/>
              </w:rPr>
              <w:t xml:space="preserve"> parents and young </w:t>
            </w:r>
            <w:r w:rsidR="001546DB" w:rsidRPr="001546DB">
              <w:rPr>
                <w:b w:val="0"/>
                <w:sz w:val="22"/>
              </w:rPr>
              <w:t>people aware</w:t>
            </w:r>
            <w:r w:rsidRPr="001546DB">
              <w:rPr>
                <w:b w:val="0"/>
                <w:sz w:val="22"/>
              </w:rPr>
              <w:t xml:space="preserve"> of recommendations on transport to and from education or childcare setting (including avoiding peak times)? </w:t>
            </w:r>
          </w:p>
        </w:tc>
        <w:tc>
          <w:tcPr>
            <w:tcW w:w="661" w:type="dxa"/>
          </w:tcPr>
          <w:p w:rsidR="001C3541"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1C3541" w:rsidRPr="00C00EAA" w:rsidRDefault="00095EED" w:rsidP="00095EED">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 xml:space="preserve">Parents have been informed by a Head teachers letter. </w:t>
            </w:r>
          </w:p>
        </w:tc>
        <w:tc>
          <w:tcPr>
            <w:tcW w:w="3402" w:type="dxa"/>
          </w:tcPr>
          <w:p w:rsidR="001C3541"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1C3541"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 and office staff</w:t>
            </w:r>
          </w:p>
        </w:tc>
      </w:tr>
      <w:tr w:rsidR="001C3541"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t>Are parents clear that they cannot gather at entrance gates or doors, or enter the site (unless they have a pre-arranged appointment, which should be conducted safely)?</w:t>
            </w:r>
          </w:p>
        </w:tc>
        <w:tc>
          <w:tcPr>
            <w:tcW w:w="661" w:type="dxa"/>
          </w:tcPr>
          <w:p w:rsidR="001C3541"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There is signage displayed around the school.</w:t>
            </w:r>
          </w:p>
        </w:tc>
        <w:tc>
          <w:tcPr>
            <w:tcW w:w="3402"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No</w:t>
            </w:r>
          </w:p>
        </w:tc>
        <w:tc>
          <w:tcPr>
            <w:tcW w:w="1701"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HT, SM, Leadership Team and office staff</w:t>
            </w:r>
          </w:p>
        </w:tc>
      </w:tr>
      <w:tr w:rsidR="001C3541" w:rsidRPr="00C00EAA" w:rsidTr="008B058B">
        <w:trPr>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t>Are parents clear that if their child needs to be accompanied to the education or childcare setting, only one parent should attend?</w:t>
            </w:r>
          </w:p>
        </w:tc>
        <w:tc>
          <w:tcPr>
            <w:tcW w:w="661" w:type="dxa"/>
          </w:tcPr>
          <w:p w:rsidR="001C3541" w:rsidRPr="00C00EAA" w:rsidRDefault="0028451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Y</w:t>
            </w:r>
          </w:p>
        </w:tc>
        <w:tc>
          <w:tcPr>
            <w:tcW w:w="661"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000000" w:firstRow="0" w:lastRow="0" w:firstColumn="0" w:lastColumn="0" w:oddVBand="0" w:evenVBand="0" w:oddHBand="0" w:evenHBand="0" w:firstRowFirstColumn="0" w:firstRowLastColumn="0" w:lastRowFirstColumn="0" w:lastRowLastColumn="0"/>
              <w:rPr>
                <w:sz w:val="22"/>
              </w:rPr>
            </w:pPr>
          </w:p>
        </w:tc>
        <w:tc>
          <w:tcPr>
            <w:tcW w:w="3969" w:type="dxa"/>
          </w:tcPr>
          <w:p w:rsidR="001C3541"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This has been communicated to them in letters and text messages.</w:t>
            </w:r>
          </w:p>
        </w:tc>
        <w:tc>
          <w:tcPr>
            <w:tcW w:w="3402" w:type="dxa"/>
          </w:tcPr>
          <w:p w:rsidR="001C3541"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No</w:t>
            </w:r>
          </w:p>
        </w:tc>
        <w:tc>
          <w:tcPr>
            <w:tcW w:w="1701" w:type="dxa"/>
          </w:tcPr>
          <w:p w:rsidR="001C3541" w:rsidRPr="00C00EAA" w:rsidRDefault="00095EED" w:rsidP="00C00EAA">
            <w:pPr>
              <w:spacing w:before="60"/>
              <w:cnfStyle w:val="000000000000" w:firstRow="0" w:lastRow="0" w:firstColumn="0" w:lastColumn="0" w:oddVBand="0" w:evenVBand="0" w:oddHBand="0" w:evenHBand="0" w:firstRowFirstColumn="0" w:firstRowLastColumn="0" w:lastRowFirstColumn="0" w:lastRowLastColumn="0"/>
              <w:rPr>
                <w:sz w:val="22"/>
              </w:rPr>
            </w:pPr>
            <w:r>
              <w:rPr>
                <w:sz w:val="22"/>
              </w:rPr>
              <w:t>HT and office staff</w:t>
            </w:r>
          </w:p>
        </w:tc>
      </w:tr>
      <w:tr w:rsidR="001C3541" w:rsidRPr="00C00EAA" w:rsidTr="008B058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1" w:type="dxa"/>
          </w:tcPr>
          <w:p w:rsidR="001C3541" w:rsidRPr="001546DB" w:rsidRDefault="001C3541" w:rsidP="00C00EAA">
            <w:pPr>
              <w:spacing w:before="60"/>
              <w:rPr>
                <w:b w:val="0"/>
                <w:sz w:val="22"/>
              </w:rPr>
            </w:pPr>
            <w:r w:rsidRPr="001546DB">
              <w:rPr>
                <w:b w:val="0"/>
                <w:sz w:val="22"/>
              </w:rPr>
              <w:lastRenderedPageBreak/>
              <w:t>Have staff been briefed about the plans (for example, safety measures, timetable changes and staggered arrival and departure times), including discussing whether training would be helpful?</w:t>
            </w:r>
          </w:p>
        </w:tc>
        <w:tc>
          <w:tcPr>
            <w:tcW w:w="661" w:type="dxa"/>
          </w:tcPr>
          <w:p w:rsidR="001C3541" w:rsidRPr="00C00EAA" w:rsidRDefault="0028451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Y</w:t>
            </w:r>
          </w:p>
        </w:tc>
        <w:tc>
          <w:tcPr>
            <w:tcW w:w="661"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662" w:type="dxa"/>
          </w:tcPr>
          <w:p w:rsidR="001C3541" w:rsidRPr="00C00EAA" w:rsidRDefault="001C3541" w:rsidP="00C00EAA">
            <w:pPr>
              <w:spacing w:before="60"/>
              <w:cnfStyle w:val="000000100000" w:firstRow="0" w:lastRow="0" w:firstColumn="0" w:lastColumn="0" w:oddVBand="0" w:evenVBand="0" w:oddHBand="1" w:evenHBand="0" w:firstRowFirstColumn="0" w:firstRowLastColumn="0" w:lastRowFirstColumn="0" w:lastRowLastColumn="0"/>
              <w:rPr>
                <w:sz w:val="22"/>
              </w:rPr>
            </w:pPr>
          </w:p>
        </w:tc>
        <w:tc>
          <w:tcPr>
            <w:tcW w:w="3969"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The risk assessments will be emailed to them. There will also be a daily briefing the first week back and weekly meetings thereafter to make sure plans are up to date and effective for everyone.</w:t>
            </w:r>
          </w:p>
        </w:tc>
        <w:tc>
          <w:tcPr>
            <w:tcW w:w="3402" w:type="dxa"/>
          </w:tcPr>
          <w:p w:rsidR="00095EED"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To continually evaluate the provision, we are providing to make it as effective as possible.</w:t>
            </w:r>
          </w:p>
          <w:p w:rsidR="00095EED"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Remind staff our curriculum is to make the children feel safe and happy.</w:t>
            </w:r>
          </w:p>
        </w:tc>
        <w:tc>
          <w:tcPr>
            <w:tcW w:w="1701" w:type="dxa"/>
          </w:tcPr>
          <w:p w:rsidR="001C3541" w:rsidRPr="00C00EAA" w:rsidRDefault="00095EED" w:rsidP="00C00EAA">
            <w:pPr>
              <w:spacing w:before="60"/>
              <w:cnfStyle w:val="000000100000" w:firstRow="0" w:lastRow="0" w:firstColumn="0" w:lastColumn="0" w:oddVBand="0" w:evenVBand="0" w:oddHBand="1" w:evenHBand="0" w:firstRowFirstColumn="0" w:firstRowLastColumn="0" w:lastRowFirstColumn="0" w:lastRowLastColumn="0"/>
              <w:rPr>
                <w:sz w:val="22"/>
              </w:rPr>
            </w:pPr>
            <w:r>
              <w:rPr>
                <w:sz w:val="22"/>
              </w:rPr>
              <w:t xml:space="preserve">Leadership Team </w:t>
            </w:r>
          </w:p>
        </w:tc>
      </w:tr>
    </w:tbl>
    <w:p w:rsidR="002269CB" w:rsidRDefault="002269CB" w:rsidP="002269CB"/>
    <w:p w:rsidR="00AB12AF" w:rsidRDefault="00AB12AF" w:rsidP="002269CB"/>
    <w:p w:rsidR="00AB12AF" w:rsidRPr="00AB12AF" w:rsidRDefault="00AB12AF" w:rsidP="00AB12AF"/>
    <w:p w:rsidR="002269CB" w:rsidRPr="00AB12AF" w:rsidRDefault="002269CB" w:rsidP="00AB12AF">
      <w:pPr>
        <w:tabs>
          <w:tab w:val="left" w:pos="7668"/>
        </w:tabs>
        <w:sectPr w:rsidR="002269CB" w:rsidRPr="00AB12AF" w:rsidSect="00AB12AF">
          <w:headerReference w:type="default" r:id="rId22"/>
          <w:footerReference w:type="default" r:id="rId23"/>
          <w:headerReference w:type="first" r:id="rId24"/>
          <w:footerReference w:type="first" r:id="rId25"/>
          <w:pgSz w:w="16838" w:h="11906" w:orient="landscape"/>
          <w:pgMar w:top="993" w:right="1080" w:bottom="1440" w:left="1080" w:header="454" w:footer="454" w:gutter="0"/>
          <w:cols w:space="708"/>
          <w:titlePg/>
          <w:docGrid w:linePitch="360"/>
        </w:sectPr>
      </w:pPr>
    </w:p>
    <w:p w:rsidR="002E08A9" w:rsidRPr="00FC6E10" w:rsidRDefault="00264A53" w:rsidP="00264A53">
      <w:pPr>
        <w:pStyle w:val="Heading2"/>
        <w:rPr>
          <w:rFonts w:eastAsia="Times New Roman"/>
          <w:color w:val="FF0000"/>
          <w:lang w:eastAsia="en-GB"/>
        </w:rPr>
      </w:pPr>
      <w:bookmarkStart w:id="2" w:name="_Part_2:_Template"/>
      <w:bookmarkEnd w:id="2"/>
      <w:r w:rsidRPr="00FC6E10">
        <w:rPr>
          <w:rFonts w:eastAsia="Times New Roman"/>
          <w:color w:val="FF0000"/>
          <w:lang w:eastAsia="en-GB"/>
        </w:rPr>
        <w:lastRenderedPageBreak/>
        <w:t>Part 2: Template /Model RA</w:t>
      </w:r>
    </w:p>
    <w:tbl>
      <w:tblPr>
        <w:tblpPr w:leftFromText="180" w:rightFromText="180" w:vertAnchor="text" w:horzAnchor="margin" w:tblpX="-425" w:tblpY="394"/>
        <w:tblOverlap w:val="never"/>
        <w:tblW w:w="5345" w:type="pct"/>
        <w:tblBorders>
          <w:top w:val="single" w:sz="8" w:space="0" w:color="auto"/>
          <w:bottom w:val="single" w:sz="8" w:space="0" w:color="auto"/>
        </w:tblBorders>
        <w:tblLook w:val="01E0" w:firstRow="1" w:lastRow="1" w:firstColumn="1" w:lastColumn="1" w:noHBand="0" w:noVBand="0"/>
      </w:tblPr>
      <w:tblGrid>
        <w:gridCol w:w="2639"/>
        <w:gridCol w:w="2272"/>
        <w:gridCol w:w="2602"/>
        <w:gridCol w:w="1365"/>
        <w:gridCol w:w="2903"/>
        <w:gridCol w:w="3910"/>
      </w:tblGrid>
      <w:tr w:rsidR="00C00EAA" w:rsidRPr="002E08A9" w:rsidTr="00BC0E5C">
        <w:trPr>
          <w:trHeight w:val="297"/>
        </w:trPr>
        <w:tc>
          <w:tcPr>
            <w:tcW w:w="2829" w:type="pct"/>
            <w:gridSpan w:val="4"/>
          </w:tcPr>
          <w:p w:rsidR="002E08A9" w:rsidRPr="002E08A9" w:rsidRDefault="002E08A9" w:rsidP="001546DB">
            <w:pPr>
              <w:pStyle w:val="HS"/>
              <w:framePr w:hSpace="0" w:wrap="auto" w:vAnchor="margin" w:hAnchor="text" w:xAlign="left" w:yAlign="inline"/>
              <w:suppressOverlap w:val="0"/>
              <w:rPr>
                <w:rFonts w:eastAsia="Times New Roman" w:cs="Times New Roman"/>
                <w:szCs w:val="24"/>
                <w:lang w:eastAsia="en-GB"/>
              </w:rPr>
            </w:pPr>
            <w:r w:rsidRPr="001546DB">
              <w:rPr>
                <w:color w:val="auto"/>
              </w:rPr>
              <w:t>Risk Assessment for</w:t>
            </w:r>
            <w:r w:rsidRPr="001546DB">
              <w:rPr>
                <w:color w:val="auto"/>
                <w:sz w:val="24"/>
                <w:szCs w:val="24"/>
              </w:rPr>
              <w:t>:</w:t>
            </w:r>
            <w:r w:rsidRPr="001546DB">
              <w:rPr>
                <w:rFonts w:eastAsia="Times New Roman" w:cs="Times New Roman"/>
                <w:color w:val="auto"/>
                <w:sz w:val="24"/>
                <w:szCs w:val="24"/>
              </w:rPr>
              <w:t xml:space="preserve"> </w:t>
            </w:r>
            <w:r w:rsidR="00B81ABF" w:rsidRPr="001546DB">
              <w:rPr>
                <w:rStyle w:val="Heading2Char"/>
                <w:color w:val="auto"/>
                <w:sz w:val="24"/>
                <w:szCs w:val="24"/>
              </w:rPr>
              <w:t>Re-opening of Premise after COVID-19 lockdown</w:t>
            </w:r>
          </w:p>
        </w:tc>
        <w:tc>
          <w:tcPr>
            <w:tcW w:w="2171" w:type="pct"/>
            <w:gridSpan w:val="2"/>
          </w:tcPr>
          <w:p w:rsidR="002E08A9" w:rsidRPr="002E08A9" w:rsidRDefault="00BC0E5C" w:rsidP="0094540D">
            <w:pPr>
              <w:tabs>
                <w:tab w:val="left" w:pos="9516"/>
              </w:tabs>
              <w:spacing w:before="60" w:line="240" w:lineRule="auto"/>
              <w:rPr>
                <w:rFonts w:eastAsia="Times New Roman" w:cs="Times New Roman"/>
                <w:szCs w:val="24"/>
                <w:lang w:eastAsia="en-GB"/>
              </w:rPr>
            </w:pPr>
            <w:r>
              <w:rPr>
                <w:rFonts w:eastAsia="Times New Roman" w:cs="Times New Roman"/>
                <w:szCs w:val="24"/>
                <w:lang w:eastAsia="en-GB"/>
              </w:rPr>
              <w:t>School</w:t>
            </w:r>
            <w:r w:rsidR="002E08A9" w:rsidRPr="002E08A9">
              <w:rPr>
                <w:rFonts w:eastAsia="Times New Roman" w:cs="Times New Roman"/>
                <w:szCs w:val="24"/>
                <w:lang w:eastAsia="en-GB"/>
              </w:rPr>
              <w:t xml:space="preserve">: </w:t>
            </w:r>
            <w:r w:rsidR="0094540D">
              <w:rPr>
                <w:rFonts w:eastAsia="Times New Roman" w:cs="Times New Roman"/>
                <w:szCs w:val="24"/>
                <w:lang w:eastAsia="en-GB"/>
              </w:rPr>
              <w:t>Ryders Green Primary School</w:t>
            </w:r>
          </w:p>
        </w:tc>
      </w:tr>
      <w:tr w:rsidR="00275F25" w:rsidRPr="002E08A9" w:rsidTr="00BC0E5C">
        <w:trPr>
          <w:trHeight w:val="297"/>
        </w:trPr>
        <w:tc>
          <w:tcPr>
            <w:tcW w:w="841" w:type="pct"/>
            <w:vAlign w:val="center"/>
          </w:tcPr>
          <w:p w:rsidR="002E08A9" w:rsidRPr="002E08A9" w:rsidRDefault="002E08A9" w:rsidP="00AB12AF">
            <w:pPr>
              <w:spacing w:after="0" w:line="240" w:lineRule="auto"/>
              <w:rPr>
                <w:rFonts w:eastAsia="Times New Roman" w:cs="Times New Roman"/>
                <w:b/>
                <w:szCs w:val="24"/>
                <w:lang w:eastAsia="en-GB"/>
              </w:rPr>
            </w:pPr>
            <w:r w:rsidRPr="002E08A9">
              <w:rPr>
                <w:rFonts w:eastAsia="Times New Roman" w:cs="Times New Roman"/>
                <w:szCs w:val="24"/>
                <w:lang w:eastAsia="en-GB"/>
              </w:rPr>
              <w:t>Assessment Date</w:t>
            </w:r>
            <w:r w:rsidRPr="002E08A9">
              <w:rPr>
                <w:rFonts w:eastAsia="Times New Roman" w:cs="Times New Roman"/>
                <w:b/>
                <w:szCs w:val="24"/>
                <w:lang w:eastAsia="en-GB"/>
              </w:rPr>
              <w:t>:</w:t>
            </w:r>
          </w:p>
        </w:tc>
        <w:tc>
          <w:tcPr>
            <w:tcW w:w="724" w:type="pct"/>
            <w:vAlign w:val="center"/>
          </w:tcPr>
          <w:p w:rsidR="002E08A9" w:rsidRPr="002E08A9" w:rsidRDefault="0094540D" w:rsidP="00AB12AF">
            <w:pPr>
              <w:spacing w:after="0" w:line="240" w:lineRule="auto"/>
              <w:rPr>
                <w:rFonts w:eastAsia="Times New Roman" w:cs="Times New Roman"/>
                <w:b/>
                <w:szCs w:val="24"/>
                <w:lang w:eastAsia="en-GB"/>
              </w:rPr>
            </w:pPr>
            <w:r>
              <w:rPr>
                <w:rFonts w:eastAsia="Times New Roman" w:cs="Times New Roman"/>
                <w:b/>
                <w:szCs w:val="24"/>
                <w:lang w:eastAsia="en-GB"/>
              </w:rPr>
              <w:t>20/5/2020</w:t>
            </w:r>
          </w:p>
        </w:tc>
        <w:tc>
          <w:tcPr>
            <w:tcW w:w="829" w:type="pct"/>
            <w:vAlign w:val="center"/>
          </w:tcPr>
          <w:p w:rsidR="002E08A9" w:rsidRPr="002E08A9" w:rsidRDefault="002E08A9" w:rsidP="00AB12AF">
            <w:pPr>
              <w:spacing w:after="0" w:line="240" w:lineRule="auto"/>
              <w:rPr>
                <w:rFonts w:eastAsia="Times New Roman" w:cs="Times New Roman"/>
                <w:b/>
                <w:szCs w:val="24"/>
                <w:lang w:eastAsia="en-GB"/>
              </w:rPr>
            </w:pPr>
            <w:r w:rsidRPr="002E08A9">
              <w:rPr>
                <w:rFonts w:eastAsia="Times New Roman" w:cs="Times New Roman"/>
                <w:szCs w:val="24"/>
                <w:lang w:eastAsia="en-GB"/>
              </w:rPr>
              <w:t>Name of Assessor(s)</w:t>
            </w:r>
            <w:r w:rsidRPr="002E08A9">
              <w:rPr>
                <w:rFonts w:eastAsia="Times New Roman" w:cs="Times New Roman"/>
                <w:b/>
                <w:szCs w:val="24"/>
                <w:lang w:eastAsia="en-GB"/>
              </w:rPr>
              <w:t>:</w:t>
            </w:r>
          </w:p>
        </w:tc>
        <w:tc>
          <w:tcPr>
            <w:tcW w:w="1360" w:type="pct"/>
            <w:gridSpan w:val="2"/>
            <w:vAlign w:val="center"/>
          </w:tcPr>
          <w:p w:rsidR="002E08A9" w:rsidRPr="002E08A9" w:rsidRDefault="007A1D36" w:rsidP="00AB12AF">
            <w:pPr>
              <w:spacing w:after="0" w:line="240" w:lineRule="auto"/>
              <w:rPr>
                <w:rFonts w:eastAsia="Times New Roman" w:cs="Times New Roman"/>
                <w:b/>
                <w:szCs w:val="24"/>
                <w:lang w:eastAsia="en-GB"/>
              </w:rPr>
            </w:pPr>
            <w:r>
              <w:rPr>
                <w:rFonts w:eastAsia="Times New Roman" w:cs="Times New Roman"/>
                <w:b/>
                <w:szCs w:val="24"/>
                <w:lang w:eastAsia="en-GB"/>
              </w:rPr>
              <w:t>Lucy Blackmore/</w:t>
            </w:r>
            <w:r w:rsidR="0094540D">
              <w:rPr>
                <w:rFonts w:eastAsia="Times New Roman" w:cs="Times New Roman"/>
                <w:b/>
                <w:szCs w:val="24"/>
                <w:lang w:eastAsia="en-GB"/>
              </w:rPr>
              <w:t>Dave Wiley</w:t>
            </w:r>
          </w:p>
        </w:tc>
        <w:tc>
          <w:tcPr>
            <w:tcW w:w="1246" w:type="pct"/>
            <w:vAlign w:val="center"/>
          </w:tcPr>
          <w:p w:rsidR="002C2270" w:rsidRPr="002E08A9" w:rsidRDefault="002E08A9" w:rsidP="0094540D">
            <w:pPr>
              <w:spacing w:after="0" w:line="240" w:lineRule="auto"/>
              <w:rPr>
                <w:rFonts w:eastAsia="Times New Roman" w:cs="Times New Roman"/>
                <w:b/>
                <w:szCs w:val="24"/>
                <w:lang w:eastAsia="en-GB"/>
              </w:rPr>
            </w:pPr>
            <w:r w:rsidRPr="002E08A9">
              <w:rPr>
                <w:rFonts w:eastAsia="Times New Roman" w:cs="Times New Roman"/>
                <w:szCs w:val="24"/>
                <w:lang w:eastAsia="en-GB"/>
              </w:rPr>
              <w:t>Assessment Ref No</w:t>
            </w:r>
            <w:r w:rsidR="007A1D36">
              <w:rPr>
                <w:rFonts w:eastAsia="Times New Roman" w:cs="Times New Roman"/>
                <w:b/>
                <w:szCs w:val="24"/>
                <w:lang w:eastAsia="en-GB"/>
              </w:rPr>
              <w:t>: LB/</w:t>
            </w:r>
            <w:r w:rsidR="0094540D">
              <w:rPr>
                <w:rFonts w:eastAsia="Times New Roman" w:cs="Times New Roman"/>
                <w:b/>
                <w:szCs w:val="24"/>
                <w:lang w:eastAsia="en-GB"/>
              </w:rPr>
              <w:t>D</w:t>
            </w:r>
            <w:r w:rsidR="007A1D36">
              <w:rPr>
                <w:rFonts w:eastAsia="Times New Roman" w:cs="Times New Roman"/>
                <w:b/>
                <w:szCs w:val="24"/>
                <w:lang w:eastAsia="en-GB"/>
              </w:rPr>
              <w:t>WC19</w:t>
            </w:r>
          </w:p>
        </w:tc>
      </w:tr>
    </w:tbl>
    <w:p w:rsidR="002E08A9" w:rsidRDefault="002E08A9" w:rsidP="002E08A9">
      <w:pPr>
        <w:spacing w:after="0" w:line="240" w:lineRule="auto"/>
        <w:rPr>
          <w:rFonts w:eastAsia="Times New Roman" w:cs="Tahoma"/>
          <w:b/>
          <w:sz w:val="20"/>
          <w:szCs w:val="20"/>
          <w:lang w:eastAsia="en-GB"/>
        </w:rPr>
      </w:pPr>
    </w:p>
    <w:p w:rsidR="00BC0E5C" w:rsidRDefault="00BC0E5C" w:rsidP="002E08A9">
      <w:pPr>
        <w:spacing w:after="0" w:line="240" w:lineRule="auto"/>
        <w:rPr>
          <w:rFonts w:eastAsia="Times New Roman" w:cs="Tahoma"/>
          <w:b/>
          <w:sz w:val="20"/>
          <w:szCs w:val="20"/>
          <w:lang w:eastAsia="en-GB"/>
        </w:rPr>
      </w:pPr>
    </w:p>
    <w:tbl>
      <w:tblPr>
        <w:tblStyle w:val="TableGrid1"/>
        <w:tblpPr w:leftFromText="180" w:rightFromText="180" w:vertAnchor="text" w:horzAnchor="page" w:tblpX="3925" w:tblpY="42"/>
        <w:tblOverlap w:val="never"/>
        <w:tblW w:w="0" w:type="auto"/>
        <w:tblLook w:val="01E0" w:firstRow="1" w:lastRow="1" w:firstColumn="1" w:lastColumn="1" w:noHBand="0" w:noVBand="0"/>
      </w:tblPr>
      <w:tblGrid>
        <w:gridCol w:w="421"/>
        <w:gridCol w:w="3979"/>
      </w:tblGrid>
      <w:tr w:rsidR="00BC0E5C" w:rsidRPr="002E08A9" w:rsidTr="00BC0E5C">
        <w:tc>
          <w:tcPr>
            <w:tcW w:w="4400" w:type="dxa"/>
            <w:gridSpan w:val="2"/>
          </w:tcPr>
          <w:p w:rsidR="00BC0E5C" w:rsidRPr="002E08A9" w:rsidRDefault="00BC0E5C" w:rsidP="00BC0E5C">
            <w:pPr>
              <w:spacing w:after="0" w:line="240" w:lineRule="auto"/>
              <w:rPr>
                <w:b/>
                <w:sz w:val="22"/>
                <w:szCs w:val="24"/>
              </w:rPr>
            </w:pPr>
            <w:r w:rsidRPr="002E08A9">
              <w:rPr>
                <w:b/>
                <w:sz w:val="22"/>
                <w:szCs w:val="24"/>
              </w:rPr>
              <w:t>Likelihood</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1</w:t>
            </w:r>
          </w:p>
        </w:tc>
        <w:tc>
          <w:tcPr>
            <w:tcW w:w="3979" w:type="dxa"/>
          </w:tcPr>
          <w:p w:rsidR="00BC0E5C" w:rsidRPr="002E08A9" w:rsidRDefault="00BC0E5C" w:rsidP="00BC0E5C">
            <w:pPr>
              <w:spacing w:after="0" w:line="240" w:lineRule="auto"/>
              <w:rPr>
                <w:sz w:val="22"/>
                <w:szCs w:val="24"/>
              </w:rPr>
            </w:pPr>
            <w:r w:rsidRPr="002E08A9">
              <w:rPr>
                <w:sz w:val="22"/>
                <w:szCs w:val="24"/>
              </w:rPr>
              <w:t>Very unlikely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2</w:t>
            </w:r>
          </w:p>
        </w:tc>
        <w:tc>
          <w:tcPr>
            <w:tcW w:w="3979" w:type="dxa"/>
          </w:tcPr>
          <w:p w:rsidR="00BC0E5C" w:rsidRPr="002E08A9" w:rsidRDefault="00BC0E5C" w:rsidP="00BC0E5C">
            <w:pPr>
              <w:spacing w:after="0" w:line="240" w:lineRule="auto"/>
              <w:rPr>
                <w:sz w:val="22"/>
                <w:szCs w:val="24"/>
              </w:rPr>
            </w:pPr>
            <w:r w:rsidRPr="002E08A9">
              <w:rPr>
                <w:sz w:val="22"/>
                <w:szCs w:val="24"/>
              </w:rPr>
              <w:t>Unlikely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3</w:t>
            </w:r>
          </w:p>
        </w:tc>
        <w:tc>
          <w:tcPr>
            <w:tcW w:w="3979" w:type="dxa"/>
          </w:tcPr>
          <w:p w:rsidR="00BC0E5C" w:rsidRPr="002E08A9" w:rsidRDefault="00BC0E5C" w:rsidP="00BC0E5C">
            <w:pPr>
              <w:spacing w:after="0" w:line="240" w:lineRule="auto"/>
              <w:rPr>
                <w:sz w:val="22"/>
                <w:szCs w:val="24"/>
              </w:rPr>
            </w:pPr>
            <w:r w:rsidRPr="002E08A9">
              <w:rPr>
                <w:sz w:val="22"/>
                <w:szCs w:val="24"/>
              </w:rPr>
              <w:t>Likely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4</w:t>
            </w:r>
          </w:p>
        </w:tc>
        <w:tc>
          <w:tcPr>
            <w:tcW w:w="3979" w:type="dxa"/>
          </w:tcPr>
          <w:p w:rsidR="00BC0E5C" w:rsidRPr="002E08A9" w:rsidRDefault="00BC0E5C" w:rsidP="00BC0E5C">
            <w:pPr>
              <w:spacing w:after="0" w:line="240" w:lineRule="auto"/>
              <w:rPr>
                <w:sz w:val="22"/>
                <w:szCs w:val="24"/>
              </w:rPr>
            </w:pPr>
            <w:r w:rsidRPr="002E08A9">
              <w:rPr>
                <w:sz w:val="22"/>
                <w:szCs w:val="24"/>
              </w:rPr>
              <w:t>Very likely</w:t>
            </w:r>
          </w:p>
        </w:tc>
      </w:tr>
      <w:tr w:rsidR="00BC0E5C" w:rsidRPr="002E08A9" w:rsidTr="00BC0E5C">
        <w:tc>
          <w:tcPr>
            <w:tcW w:w="421" w:type="dxa"/>
            <w:tcBorders>
              <w:bottom w:val="single" w:sz="4" w:space="0" w:color="auto"/>
            </w:tcBorders>
          </w:tcPr>
          <w:p w:rsidR="00BC0E5C" w:rsidRPr="002E08A9" w:rsidRDefault="00BC0E5C" w:rsidP="00BC0E5C">
            <w:pPr>
              <w:spacing w:after="0" w:line="240" w:lineRule="auto"/>
              <w:rPr>
                <w:sz w:val="22"/>
                <w:szCs w:val="24"/>
              </w:rPr>
            </w:pPr>
            <w:r w:rsidRPr="002E08A9">
              <w:rPr>
                <w:sz w:val="22"/>
                <w:szCs w:val="24"/>
              </w:rPr>
              <w:t>5</w:t>
            </w:r>
          </w:p>
        </w:tc>
        <w:tc>
          <w:tcPr>
            <w:tcW w:w="3979" w:type="dxa"/>
            <w:tcBorders>
              <w:bottom w:val="single" w:sz="4" w:space="0" w:color="auto"/>
            </w:tcBorders>
          </w:tcPr>
          <w:p w:rsidR="00BC0E5C" w:rsidRPr="002E08A9" w:rsidRDefault="00BC0E5C" w:rsidP="00BC0E5C">
            <w:pPr>
              <w:spacing w:after="0" w:line="240" w:lineRule="auto"/>
              <w:rPr>
                <w:sz w:val="22"/>
                <w:szCs w:val="24"/>
              </w:rPr>
            </w:pPr>
            <w:r w:rsidRPr="002E08A9">
              <w:rPr>
                <w:sz w:val="22"/>
                <w:szCs w:val="24"/>
              </w:rPr>
              <w:t>Certain</w:t>
            </w:r>
          </w:p>
        </w:tc>
      </w:tr>
    </w:tbl>
    <w:tbl>
      <w:tblPr>
        <w:tblStyle w:val="TableGrid1"/>
        <w:tblpPr w:leftFromText="180" w:rightFromText="180" w:vertAnchor="text" w:horzAnchor="page" w:tblpX="9037" w:tblpY="54"/>
        <w:tblW w:w="0" w:type="auto"/>
        <w:tblLook w:val="01E0" w:firstRow="1" w:lastRow="1" w:firstColumn="1" w:lastColumn="1" w:noHBand="0" w:noVBand="0"/>
      </w:tblPr>
      <w:tblGrid>
        <w:gridCol w:w="421"/>
        <w:gridCol w:w="3979"/>
      </w:tblGrid>
      <w:tr w:rsidR="00BC0E5C" w:rsidRPr="002E08A9" w:rsidTr="00BC0E5C">
        <w:tc>
          <w:tcPr>
            <w:tcW w:w="4400" w:type="dxa"/>
            <w:gridSpan w:val="2"/>
          </w:tcPr>
          <w:p w:rsidR="00BC0E5C" w:rsidRPr="002E08A9" w:rsidRDefault="00BC0E5C" w:rsidP="00BC0E5C">
            <w:pPr>
              <w:spacing w:after="0" w:line="240" w:lineRule="auto"/>
              <w:rPr>
                <w:b/>
                <w:sz w:val="22"/>
                <w:szCs w:val="24"/>
              </w:rPr>
            </w:pPr>
            <w:r w:rsidRPr="002E08A9">
              <w:rPr>
                <w:b/>
                <w:sz w:val="22"/>
                <w:szCs w:val="24"/>
              </w:rPr>
              <w:t>Severity:</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1</w:t>
            </w:r>
          </w:p>
        </w:tc>
        <w:tc>
          <w:tcPr>
            <w:tcW w:w="3979" w:type="dxa"/>
          </w:tcPr>
          <w:p w:rsidR="00BC0E5C" w:rsidRPr="002E08A9" w:rsidRDefault="00BC0E5C" w:rsidP="00BC0E5C">
            <w:pPr>
              <w:spacing w:after="0" w:line="240" w:lineRule="auto"/>
              <w:rPr>
                <w:sz w:val="22"/>
                <w:szCs w:val="24"/>
              </w:rPr>
            </w:pPr>
            <w:r w:rsidRPr="002E08A9">
              <w:rPr>
                <w:sz w:val="22"/>
                <w:szCs w:val="24"/>
              </w:rPr>
              <w:t>No Lost time</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2</w:t>
            </w:r>
          </w:p>
        </w:tc>
        <w:tc>
          <w:tcPr>
            <w:tcW w:w="3979" w:type="dxa"/>
          </w:tcPr>
          <w:p w:rsidR="00BC0E5C" w:rsidRPr="002E08A9" w:rsidRDefault="00BC0E5C" w:rsidP="00BC0E5C">
            <w:pPr>
              <w:spacing w:after="0" w:line="240" w:lineRule="auto"/>
              <w:rPr>
                <w:sz w:val="22"/>
                <w:szCs w:val="24"/>
              </w:rPr>
            </w:pPr>
            <w:r w:rsidRPr="002E08A9">
              <w:rPr>
                <w:sz w:val="22"/>
                <w:szCs w:val="24"/>
              </w:rPr>
              <w:t>Under 7-day injury or illness</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3</w:t>
            </w:r>
          </w:p>
        </w:tc>
        <w:tc>
          <w:tcPr>
            <w:tcW w:w="3979" w:type="dxa"/>
          </w:tcPr>
          <w:p w:rsidR="00BC0E5C" w:rsidRPr="002E08A9" w:rsidRDefault="00BC0E5C" w:rsidP="00BC0E5C">
            <w:pPr>
              <w:spacing w:after="0" w:line="240" w:lineRule="auto"/>
              <w:rPr>
                <w:sz w:val="22"/>
                <w:szCs w:val="24"/>
              </w:rPr>
            </w:pPr>
            <w:r w:rsidRPr="002E08A9">
              <w:rPr>
                <w:sz w:val="22"/>
                <w:szCs w:val="24"/>
              </w:rPr>
              <w:t>Over 7-day injury or illness (RIDDOR)</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4</w:t>
            </w:r>
          </w:p>
        </w:tc>
        <w:tc>
          <w:tcPr>
            <w:tcW w:w="3979" w:type="dxa"/>
          </w:tcPr>
          <w:p w:rsidR="00BC0E5C" w:rsidRPr="002E08A9" w:rsidRDefault="00BC0E5C" w:rsidP="00BC0E5C">
            <w:pPr>
              <w:spacing w:after="0" w:line="240" w:lineRule="auto"/>
              <w:rPr>
                <w:sz w:val="22"/>
                <w:szCs w:val="24"/>
              </w:rPr>
            </w:pPr>
            <w:r w:rsidRPr="002E08A9">
              <w:rPr>
                <w:sz w:val="22"/>
                <w:szCs w:val="24"/>
              </w:rPr>
              <w:t>Specified injury or illness (RIDDOR)</w:t>
            </w:r>
          </w:p>
        </w:tc>
      </w:tr>
      <w:tr w:rsidR="00BC0E5C" w:rsidRPr="002E08A9" w:rsidTr="00BC0E5C">
        <w:tc>
          <w:tcPr>
            <w:tcW w:w="421" w:type="dxa"/>
          </w:tcPr>
          <w:p w:rsidR="00BC0E5C" w:rsidRPr="002E08A9" w:rsidRDefault="00BC0E5C" w:rsidP="00BC0E5C">
            <w:pPr>
              <w:spacing w:after="0" w:line="240" w:lineRule="auto"/>
              <w:rPr>
                <w:sz w:val="22"/>
                <w:szCs w:val="24"/>
              </w:rPr>
            </w:pPr>
            <w:r w:rsidRPr="002E08A9">
              <w:rPr>
                <w:sz w:val="22"/>
                <w:szCs w:val="24"/>
              </w:rPr>
              <w:t>5</w:t>
            </w:r>
          </w:p>
        </w:tc>
        <w:tc>
          <w:tcPr>
            <w:tcW w:w="3979" w:type="dxa"/>
          </w:tcPr>
          <w:p w:rsidR="00BC0E5C" w:rsidRPr="002E08A9" w:rsidRDefault="00BC0E5C" w:rsidP="00BC0E5C">
            <w:pPr>
              <w:spacing w:after="0" w:line="240" w:lineRule="auto"/>
              <w:rPr>
                <w:sz w:val="22"/>
                <w:szCs w:val="24"/>
              </w:rPr>
            </w:pPr>
            <w:r w:rsidRPr="002E08A9">
              <w:rPr>
                <w:sz w:val="22"/>
                <w:szCs w:val="24"/>
              </w:rPr>
              <w:t>Fatality, disabling injury or illness</w:t>
            </w:r>
          </w:p>
        </w:tc>
      </w:tr>
    </w:tbl>
    <w:p w:rsidR="002E08A9" w:rsidRDefault="00264A53" w:rsidP="00BC0E5C">
      <w:pPr>
        <w:spacing w:after="0" w:line="240" w:lineRule="auto"/>
        <w:ind w:left="-426"/>
        <w:rPr>
          <w:rFonts w:eastAsia="Times New Roman" w:cs="Tahoma"/>
          <w:b/>
          <w:szCs w:val="24"/>
          <w:lang w:eastAsia="en-GB"/>
        </w:rPr>
      </w:pPr>
      <w:r w:rsidRPr="002E08A9">
        <w:rPr>
          <w:rFonts w:eastAsia="Times New Roman" w:cs="Tahoma"/>
          <w:b/>
          <w:szCs w:val="24"/>
          <w:lang w:eastAsia="en-GB"/>
        </w:rPr>
        <w:t>Risk Matrix scoring guide:</w:t>
      </w: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Default="002C2270" w:rsidP="002E08A9">
      <w:pPr>
        <w:spacing w:after="0" w:line="240" w:lineRule="auto"/>
        <w:rPr>
          <w:rFonts w:eastAsia="Times New Roman" w:cs="Tahoma"/>
          <w:b/>
          <w:szCs w:val="24"/>
          <w:lang w:eastAsia="en-GB"/>
        </w:rPr>
      </w:pPr>
    </w:p>
    <w:p w:rsidR="002C2270" w:rsidRPr="002E08A9" w:rsidRDefault="002C2270" w:rsidP="002E08A9">
      <w:pPr>
        <w:spacing w:after="0" w:line="240" w:lineRule="auto"/>
        <w:rPr>
          <w:rFonts w:eastAsia="Times New Roman" w:cs="Tahoma"/>
          <w:sz w:val="16"/>
          <w:szCs w:val="16"/>
          <w:lang w:eastAsia="en-GB"/>
        </w:rPr>
      </w:pPr>
    </w:p>
    <w:tbl>
      <w:tblPr>
        <w:tblpPr w:leftFromText="180" w:rightFromText="180" w:vertAnchor="text" w:horzAnchor="page" w:tblpX="591" w:tblpY="97"/>
        <w:tblW w:w="15593" w:type="dxa"/>
        <w:tblLook w:val="0000" w:firstRow="0" w:lastRow="0" w:firstColumn="0" w:lastColumn="0" w:noHBand="0" w:noVBand="0"/>
      </w:tblPr>
      <w:tblGrid>
        <w:gridCol w:w="2967"/>
        <w:gridCol w:w="12626"/>
      </w:tblGrid>
      <w:tr w:rsidR="002E08A9" w:rsidRPr="002E08A9" w:rsidTr="000E4886">
        <w:trPr>
          <w:trHeight w:val="680"/>
        </w:trPr>
        <w:tc>
          <w:tcPr>
            <w:tcW w:w="2967" w:type="dxa"/>
            <w:tcBorders>
              <w:top w:val="single" w:sz="4" w:space="0" w:color="auto"/>
              <w:left w:val="single" w:sz="8" w:space="0" w:color="auto"/>
              <w:bottom w:val="single" w:sz="4" w:space="0" w:color="auto"/>
              <w:right w:val="single" w:sz="4" w:space="0" w:color="000000"/>
            </w:tcBorders>
            <w:shd w:val="clear" w:color="auto" w:fill="FF0000"/>
            <w:noWrap/>
            <w:vAlign w:val="center"/>
          </w:tcPr>
          <w:p w:rsidR="002E08A9" w:rsidRPr="002E08A9" w:rsidRDefault="002E08A9" w:rsidP="002E08A9">
            <w:pPr>
              <w:spacing w:after="0" w:line="240" w:lineRule="auto"/>
              <w:jc w:val="center"/>
              <w:rPr>
                <w:b/>
                <w:szCs w:val="24"/>
              </w:rPr>
            </w:pPr>
            <w:r w:rsidRPr="002E08A9">
              <w:rPr>
                <w:b/>
                <w:color w:val="FFFFFF" w:themeColor="background1"/>
                <w:szCs w:val="24"/>
              </w:rPr>
              <w:t>High (15-25)</w:t>
            </w:r>
          </w:p>
        </w:tc>
        <w:tc>
          <w:tcPr>
            <w:tcW w:w="12626" w:type="dxa"/>
            <w:tcBorders>
              <w:top w:val="single" w:sz="2" w:space="0" w:color="auto"/>
              <w:left w:val="nil"/>
              <w:bottom w:val="single" w:sz="4" w:space="0" w:color="auto"/>
              <w:right w:val="single" w:sz="8" w:space="0" w:color="auto"/>
            </w:tcBorders>
            <w:shd w:val="clear" w:color="auto" w:fill="auto"/>
            <w:noWrap/>
            <w:vAlign w:val="center"/>
          </w:tcPr>
          <w:p w:rsidR="002E08A9" w:rsidRPr="002E08A9" w:rsidRDefault="002E08A9" w:rsidP="002E08A9">
            <w:pPr>
              <w:spacing w:before="60" w:line="240" w:lineRule="auto"/>
              <w:rPr>
                <w:szCs w:val="24"/>
              </w:rPr>
            </w:pPr>
            <w:r w:rsidRPr="002E08A9">
              <w:rPr>
                <w:szCs w:val="24"/>
              </w:rPr>
              <w:t xml:space="preserve">These risks are unacceptable; significant improvements in risk control are required. </w:t>
            </w:r>
            <w:r w:rsidRPr="002E08A9">
              <w:rPr>
                <w:b/>
                <w:szCs w:val="24"/>
              </w:rPr>
              <w:t>The activity should be halted with immediate effect</w:t>
            </w:r>
            <w:r w:rsidRPr="002E08A9">
              <w:rPr>
                <w:szCs w:val="24"/>
              </w:rPr>
              <w:t xml:space="preserve"> until risk controls are identified/implemented that reduce the risk to an acceptable level</w:t>
            </w:r>
          </w:p>
        </w:tc>
      </w:tr>
      <w:tr w:rsidR="002E08A9" w:rsidRPr="002E08A9" w:rsidTr="000E4886">
        <w:trPr>
          <w:trHeight w:val="680"/>
        </w:trPr>
        <w:tc>
          <w:tcPr>
            <w:tcW w:w="2967" w:type="dxa"/>
            <w:tcBorders>
              <w:top w:val="single" w:sz="4" w:space="0" w:color="auto"/>
              <w:left w:val="single" w:sz="8" w:space="0" w:color="auto"/>
              <w:bottom w:val="single" w:sz="4" w:space="0" w:color="auto"/>
              <w:right w:val="single" w:sz="4" w:space="0" w:color="000000"/>
            </w:tcBorders>
            <w:shd w:val="clear" w:color="auto" w:fill="FFC000"/>
            <w:noWrap/>
            <w:vAlign w:val="center"/>
          </w:tcPr>
          <w:p w:rsidR="002E08A9" w:rsidRPr="002E08A9" w:rsidRDefault="002E08A9" w:rsidP="002E08A9">
            <w:pPr>
              <w:spacing w:after="0" w:line="240" w:lineRule="auto"/>
              <w:jc w:val="center"/>
              <w:rPr>
                <w:b/>
                <w:szCs w:val="24"/>
              </w:rPr>
            </w:pPr>
            <w:r w:rsidRPr="002E08A9">
              <w:rPr>
                <w:b/>
                <w:szCs w:val="24"/>
              </w:rPr>
              <w:t>Medium (5-12)</w:t>
            </w:r>
          </w:p>
        </w:tc>
        <w:tc>
          <w:tcPr>
            <w:tcW w:w="12626" w:type="dxa"/>
            <w:tcBorders>
              <w:top w:val="single" w:sz="4" w:space="0" w:color="auto"/>
              <w:left w:val="nil"/>
              <w:bottom w:val="single" w:sz="4" w:space="0" w:color="auto"/>
              <w:right w:val="single" w:sz="8" w:space="0" w:color="auto"/>
            </w:tcBorders>
            <w:shd w:val="clear" w:color="auto" w:fill="auto"/>
            <w:noWrap/>
            <w:vAlign w:val="center"/>
          </w:tcPr>
          <w:p w:rsidR="002E08A9" w:rsidRPr="002E08A9" w:rsidRDefault="002E08A9" w:rsidP="002E08A9">
            <w:pPr>
              <w:spacing w:before="60" w:line="240" w:lineRule="auto"/>
              <w:rPr>
                <w:szCs w:val="24"/>
              </w:rPr>
            </w:pPr>
            <w:r w:rsidRPr="002E08A9">
              <w:rPr>
                <w:szCs w:val="24"/>
              </w:rPr>
              <w:t>Additional control measures should be identified and implemented to reduce the risks associated with the activity or workplace so far as reasonably practicable</w:t>
            </w:r>
          </w:p>
        </w:tc>
      </w:tr>
      <w:tr w:rsidR="002E08A9" w:rsidRPr="002E08A9" w:rsidTr="000E4886">
        <w:trPr>
          <w:trHeight w:val="680"/>
        </w:trPr>
        <w:tc>
          <w:tcPr>
            <w:tcW w:w="2967" w:type="dxa"/>
            <w:tcBorders>
              <w:top w:val="single" w:sz="4" w:space="0" w:color="auto"/>
              <w:left w:val="single" w:sz="8" w:space="0" w:color="auto"/>
              <w:bottom w:val="single" w:sz="8" w:space="0" w:color="auto"/>
              <w:right w:val="single" w:sz="4" w:space="0" w:color="000000"/>
            </w:tcBorders>
            <w:shd w:val="clear" w:color="auto" w:fill="00FF00"/>
            <w:noWrap/>
            <w:vAlign w:val="center"/>
          </w:tcPr>
          <w:p w:rsidR="002E08A9" w:rsidRPr="002E08A9" w:rsidRDefault="002E08A9" w:rsidP="002E08A9">
            <w:pPr>
              <w:spacing w:after="0" w:line="240" w:lineRule="auto"/>
              <w:jc w:val="center"/>
              <w:rPr>
                <w:b/>
                <w:szCs w:val="24"/>
              </w:rPr>
            </w:pPr>
            <w:r w:rsidRPr="002E08A9">
              <w:rPr>
                <w:b/>
                <w:szCs w:val="24"/>
              </w:rPr>
              <w:t>Low (1-4)</w:t>
            </w:r>
          </w:p>
        </w:tc>
        <w:tc>
          <w:tcPr>
            <w:tcW w:w="12626" w:type="dxa"/>
            <w:tcBorders>
              <w:top w:val="single" w:sz="4" w:space="0" w:color="auto"/>
              <w:left w:val="nil"/>
              <w:bottom w:val="single" w:sz="8" w:space="0" w:color="auto"/>
              <w:right w:val="single" w:sz="8" w:space="0" w:color="auto"/>
            </w:tcBorders>
            <w:shd w:val="clear" w:color="auto" w:fill="auto"/>
            <w:noWrap/>
            <w:vAlign w:val="center"/>
          </w:tcPr>
          <w:p w:rsidR="002E08A9" w:rsidRPr="002E08A9" w:rsidRDefault="002E08A9" w:rsidP="002E08A9">
            <w:pPr>
              <w:spacing w:before="60" w:line="240" w:lineRule="auto"/>
              <w:rPr>
                <w:szCs w:val="24"/>
              </w:rPr>
            </w:pPr>
            <w:r w:rsidRPr="002E08A9">
              <w:rPr>
                <w:szCs w:val="24"/>
              </w:rPr>
              <w:t>Minimal control measures are required to be implemented to satisfy the level of risk. Maintain current arrangements for risk control</w:t>
            </w:r>
          </w:p>
        </w:tc>
      </w:tr>
    </w:tbl>
    <w:p w:rsidR="002E08A9" w:rsidRPr="002E08A9" w:rsidRDefault="002E08A9" w:rsidP="002E08A9">
      <w:pPr>
        <w:spacing w:after="0" w:line="240" w:lineRule="auto"/>
        <w:jc w:val="right"/>
        <w:rPr>
          <w:rFonts w:eastAsia="Times New Roman" w:cs="Tahoma"/>
          <w:sz w:val="16"/>
          <w:szCs w:val="16"/>
          <w:lang w:eastAsia="en-GB"/>
        </w:rPr>
      </w:pPr>
    </w:p>
    <w:p w:rsidR="002E08A9" w:rsidRPr="002E08A9" w:rsidRDefault="002E08A9" w:rsidP="002E08A9">
      <w:pPr>
        <w:spacing w:after="0" w:line="240" w:lineRule="auto"/>
        <w:jc w:val="right"/>
        <w:rPr>
          <w:rFonts w:eastAsia="Times New Roman" w:cs="Tahoma"/>
          <w:sz w:val="16"/>
          <w:szCs w:val="16"/>
          <w:lang w:eastAsia="en-GB"/>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409"/>
        <w:gridCol w:w="3612"/>
        <w:gridCol w:w="3613"/>
        <w:gridCol w:w="1425"/>
        <w:gridCol w:w="519"/>
        <w:gridCol w:w="520"/>
        <w:gridCol w:w="520"/>
        <w:gridCol w:w="1418"/>
      </w:tblGrid>
      <w:tr w:rsidR="002E08A9" w:rsidRPr="002E08A9" w:rsidTr="000E4886">
        <w:trPr>
          <w:trHeight w:val="825"/>
          <w:tblHeader/>
          <w:jc w:val="center"/>
        </w:trPr>
        <w:tc>
          <w:tcPr>
            <w:tcW w:w="1694" w:type="dxa"/>
            <w:vMerge w:val="restart"/>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Hazard</w:t>
            </w:r>
          </w:p>
        </w:tc>
        <w:tc>
          <w:tcPr>
            <w:tcW w:w="2409" w:type="dxa"/>
            <w:vMerge w:val="restart"/>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Who might be harmed and how?</w:t>
            </w:r>
          </w:p>
        </w:tc>
        <w:tc>
          <w:tcPr>
            <w:tcW w:w="3612" w:type="dxa"/>
            <w:vMerge w:val="restart"/>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CONTROL MEASURES</w:t>
            </w:r>
          </w:p>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(existing workplace precautions/risk control systems in place)</w:t>
            </w:r>
          </w:p>
        </w:tc>
        <w:tc>
          <w:tcPr>
            <w:tcW w:w="3613" w:type="dxa"/>
            <w:vMerge w:val="restart"/>
            <w:shd w:val="clear" w:color="auto" w:fill="A8D08D" w:themeFill="accent6" w:themeFillTint="99"/>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What further action is required?</w:t>
            </w:r>
          </w:p>
        </w:tc>
        <w:tc>
          <w:tcPr>
            <w:tcW w:w="1425" w:type="dxa"/>
            <w:vMerge w:val="restart"/>
            <w:shd w:val="clear" w:color="auto" w:fill="A8D08D" w:themeFill="accent6" w:themeFillTint="99"/>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r w:rsidRPr="002E08A9">
              <w:rPr>
                <w:rFonts w:eastAsia="Times New Roman" w:cs="Tahoma"/>
                <w:b/>
                <w:sz w:val="22"/>
                <w:lang w:eastAsia="en-GB"/>
              </w:rPr>
              <w:t>By Who and When?</w:t>
            </w:r>
          </w:p>
        </w:tc>
        <w:tc>
          <w:tcPr>
            <w:tcW w:w="1559" w:type="dxa"/>
            <w:gridSpan w:val="3"/>
            <w:shd w:val="clear" w:color="auto" w:fill="A8D08D" w:themeFill="accent6" w:themeFillTint="99"/>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Residual Risk rating</w:t>
            </w:r>
          </w:p>
        </w:tc>
        <w:tc>
          <w:tcPr>
            <w:tcW w:w="1418" w:type="dxa"/>
            <w:vMerge w:val="restart"/>
            <w:shd w:val="clear" w:color="auto" w:fill="A8D08D" w:themeFill="accent6" w:themeFillTint="99"/>
            <w:tcMar>
              <w:left w:w="28" w:type="dxa"/>
              <w:right w:w="28" w:type="dxa"/>
            </w:tcMar>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Date completed</w:t>
            </w:r>
          </w:p>
        </w:tc>
      </w:tr>
      <w:tr w:rsidR="002E08A9" w:rsidRPr="002E08A9" w:rsidTr="000E4886">
        <w:trPr>
          <w:trHeight w:val="395"/>
          <w:tblHeader/>
          <w:jc w:val="center"/>
        </w:trPr>
        <w:tc>
          <w:tcPr>
            <w:tcW w:w="1694" w:type="dxa"/>
            <w:vMerge/>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sz w:val="22"/>
                <w:lang w:eastAsia="en-GB"/>
              </w:rPr>
            </w:pPr>
          </w:p>
        </w:tc>
        <w:tc>
          <w:tcPr>
            <w:tcW w:w="2409" w:type="dxa"/>
            <w:vMerge/>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sz w:val="22"/>
                <w:lang w:eastAsia="en-GB"/>
              </w:rPr>
            </w:pPr>
          </w:p>
        </w:tc>
        <w:tc>
          <w:tcPr>
            <w:tcW w:w="3612" w:type="dxa"/>
            <w:vMerge/>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sz w:val="22"/>
                <w:lang w:eastAsia="en-GB"/>
              </w:rPr>
            </w:pPr>
          </w:p>
        </w:tc>
        <w:tc>
          <w:tcPr>
            <w:tcW w:w="3613" w:type="dxa"/>
            <w:vMerge/>
            <w:shd w:val="clear" w:color="auto" w:fill="C5E0B3" w:themeFill="accent6" w:themeFillTint="66"/>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p>
        </w:tc>
        <w:tc>
          <w:tcPr>
            <w:tcW w:w="1425" w:type="dxa"/>
            <w:vMerge/>
            <w:shd w:val="clear" w:color="auto" w:fill="C5E0B3" w:themeFill="accent6" w:themeFillTint="66"/>
            <w:tcMar>
              <w:left w:w="0" w:type="dxa"/>
              <w:right w:w="0" w:type="dxa"/>
            </w:tcMar>
            <w:vAlign w:val="center"/>
          </w:tcPr>
          <w:p w:rsidR="002E08A9" w:rsidRPr="002E08A9" w:rsidRDefault="002E08A9" w:rsidP="002E08A9">
            <w:pPr>
              <w:spacing w:after="0" w:line="240" w:lineRule="auto"/>
              <w:jc w:val="center"/>
              <w:rPr>
                <w:rFonts w:eastAsia="Times New Roman" w:cs="Tahoma"/>
                <w:b/>
                <w:sz w:val="22"/>
                <w:lang w:eastAsia="en-GB"/>
              </w:rPr>
            </w:pPr>
          </w:p>
        </w:tc>
        <w:tc>
          <w:tcPr>
            <w:tcW w:w="519" w:type="dxa"/>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L</w:t>
            </w:r>
          </w:p>
        </w:tc>
        <w:tc>
          <w:tcPr>
            <w:tcW w:w="520" w:type="dxa"/>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S</w:t>
            </w:r>
          </w:p>
        </w:tc>
        <w:tc>
          <w:tcPr>
            <w:tcW w:w="520" w:type="dxa"/>
            <w:shd w:val="clear" w:color="auto" w:fill="C5E0B3" w:themeFill="accent6" w:themeFillTint="66"/>
            <w:vAlign w:val="center"/>
          </w:tcPr>
          <w:p w:rsidR="002E08A9" w:rsidRPr="002E08A9" w:rsidRDefault="002E08A9" w:rsidP="002E08A9">
            <w:pPr>
              <w:spacing w:after="0" w:line="240" w:lineRule="auto"/>
              <w:jc w:val="center"/>
              <w:rPr>
                <w:rFonts w:eastAsia="Times New Roman" w:cs="Tahoma"/>
                <w:b/>
                <w:bCs/>
                <w:sz w:val="22"/>
                <w:lang w:eastAsia="en-GB"/>
              </w:rPr>
            </w:pPr>
            <w:r w:rsidRPr="002E08A9">
              <w:rPr>
                <w:rFonts w:eastAsia="Times New Roman" w:cs="Tahoma"/>
                <w:b/>
                <w:bCs/>
                <w:sz w:val="22"/>
                <w:lang w:eastAsia="en-GB"/>
              </w:rPr>
              <w:t>R</w:t>
            </w:r>
          </w:p>
        </w:tc>
        <w:tc>
          <w:tcPr>
            <w:tcW w:w="1418" w:type="dxa"/>
            <w:vMerge/>
            <w:shd w:val="clear" w:color="auto" w:fill="C5E0B3" w:themeFill="accent6" w:themeFillTint="66"/>
            <w:tcMar>
              <w:left w:w="28" w:type="dxa"/>
              <w:right w:w="28" w:type="dxa"/>
            </w:tcMar>
            <w:vAlign w:val="center"/>
          </w:tcPr>
          <w:p w:rsidR="002E08A9" w:rsidRPr="002E08A9" w:rsidRDefault="002E08A9" w:rsidP="002E08A9">
            <w:pPr>
              <w:spacing w:after="0" w:line="240" w:lineRule="auto"/>
              <w:jc w:val="center"/>
              <w:rPr>
                <w:rFonts w:eastAsia="Times New Roman" w:cs="Tahoma"/>
                <w:b/>
                <w:bCs/>
                <w:sz w:val="22"/>
                <w:lang w:eastAsia="en-GB"/>
              </w:rPr>
            </w:pPr>
          </w:p>
        </w:tc>
      </w:tr>
      <w:tr w:rsidR="003F15A2" w:rsidRPr="002E08A9" w:rsidTr="000E4886">
        <w:trPr>
          <w:trHeight w:val="680"/>
          <w:jc w:val="center"/>
        </w:trPr>
        <w:tc>
          <w:tcPr>
            <w:tcW w:w="1694" w:type="dxa"/>
          </w:tcPr>
          <w:p w:rsidR="003F15A2" w:rsidRDefault="00272D9A" w:rsidP="002E08A9">
            <w:pPr>
              <w:spacing w:before="60"/>
              <w:rPr>
                <w:rFonts w:eastAsia="Times New Roman" w:cs="Arial"/>
                <w:sz w:val="22"/>
              </w:rPr>
            </w:pPr>
            <w:r>
              <w:rPr>
                <w:rFonts w:eastAsia="Times New Roman" w:cs="Arial"/>
                <w:sz w:val="22"/>
              </w:rPr>
              <w:t>Utilities, p</w:t>
            </w:r>
            <w:r w:rsidR="003F15A2">
              <w:rPr>
                <w:rFonts w:eastAsia="Times New Roman" w:cs="Arial"/>
                <w:sz w:val="22"/>
              </w:rPr>
              <w:t xml:space="preserve">lant &amp; equipment has not been inspected / </w:t>
            </w:r>
            <w:r w:rsidR="003F15A2">
              <w:rPr>
                <w:rFonts w:eastAsia="Times New Roman" w:cs="Arial"/>
                <w:sz w:val="22"/>
              </w:rPr>
              <w:lastRenderedPageBreak/>
              <w:t xml:space="preserve">serviced within the </w:t>
            </w:r>
            <w:r w:rsidR="00EA5A6F">
              <w:rPr>
                <w:rFonts w:eastAsia="Times New Roman" w:cs="Arial"/>
                <w:sz w:val="22"/>
              </w:rPr>
              <w:t>recommended timescales</w:t>
            </w:r>
          </w:p>
        </w:tc>
        <w:tc>
          <w:tcPr>
            <w:tcW w:w="2409" w:type="dxa"/>
          </w:tcPr>
          <w:p w:rsidR="00EA5A6F" w:rsidRDefault="00EA5A6F" w:rsidP="00EA5A6F">
            <w:pPr>
              <w:spacing w:before="60"/>
              <w:rPr>
                <w:rFonts w:eastAsia="Times New Roman" w:cs="Arial"/>
                <w:sz w:val="22"/>
              </w:rPr>
            </w:pPr>
            <w:r>
              <w:rPr>
                <w:rFonts w:eastAsia="Times New Roman" w:cs="Arial"/>
                <w:sz w:val="22"/>
              </w:rPr>
              <w:lastRenderedPageBreak/>
              <w:t xml:space="preserve">Teaching, non-teaching staff, children, cleaners, </w:t>
            </w:r>
            <w:r>
              <w:rPr>
                <w:rFonts w:eastAsia="Times New Roman" w:cs="Arial"/>
                <w:sz w:val="22"/>
              </w:rPr>
              <w:lastRenderedPageBreak/>
              <w:t>cooks, parents, visitors, contractors</w:t>
            </w:r>
          </w:p>
          <w:p w:rsidR="003F15A2" w:rsidRDefault="00F63936" w:rsidP="002E08A9">
            <w:pPr>
              <w:spacing w:before="60"/>
              <w:rPr>
                <w:rFonts w:eastAsia="Times New Roman" w:cs="Arial"/>
                <w:sz w:val="22"/>
              </w:rPr>
            </w:pPr>
            <w:r>
              <w:rPr>
                <w:rFonts w:eastAsia="Times New Roman" w:cs="Arial"/>
                <w:sz w:val="22"/>
              </w:rPr>
              <w:t>Legionella, e</w:t>
            </w:r>
            <w:r w:rsidR="00EA5A6F">
              <w:rPr>
                <w:rFonts w:eastAsia="Times New Roman" w:cs="Arial"/>
                <w:sz w:val="22"/>
              </w:rPr>
              <w:t xml:space="preserve">lectrocution, </w:t>
            </w:r>
            <w:r w:rsidR="00272D9A" w:rsidRPr="00272D9A">
              <w:rPr>
                <w:rFonts w:eastAsia="Times New Roman" w:cs="Arial"/>
                <w:sz w:val="22"/>
              </w:rPr>
              <w:t>CO</w:t>
            </w:r>
            <w:r w:rsidR="00272D9A" w:rsidRPr="00272D9A">
              <w:rPr>
                <w:rFonts w:eastAsia="Times New Roman" w:cs="Arial"/>
                <w:sz w:val="22"/>
                <w:vertAlign w:val="superscript"/>
              </w:rPr>
              <w:t>2</w:t>
            </w:r>
            <w:r w:rsidR="00272D9A" w:rsidRPr="00272D9A">
              <w:rPr>
                <w:rFonts w:eastAsia="Times New Roman" w:cs="Arial"/>
                <w:sz w:val="22"/>
              </w:rPr>
              <w:t xml:space="preserve"> </w:t>
            </w:r>
            <w:r w:rsidR="00272D9A">
              <w:rPr>
                <w:rFonts w:eastAsia="Times New Roman" w:cs="Arial"/>
                <w:sz w:val="22"/>
              </w:rPr>
              <w:t xml:space="preserve">exposure, </w:t>
            </w:r>
            <w:r w:rsidR="00EA5A6F" w:rsidRPr="00272D9A">
              <w:rPr>
                <w:rFonts w:eastAsia="Times New Roman" w:cs="Arial"/>
                <w:sz w:val="22"/>
              </w:rPr>
              <w:t>burns</w:t>
            </w:r>
            <w:r w:rsidR="00EA5A6F">
              <w:rPr>
                <w:rFonts w:eastAsia="Times New Roman" w:cs="Arial"/>
                <w:sz w:val="22"/>
              </w:rPr>
              <w:t xml:space="preserve">, </w:t>
            </w:r>
            <w:r>
              <w:rPr>
                <w:rFonts w:eastAsia="Times New Roman" w:cs="Arial"/>
                <w:sz w:val="22"/>
              </w:rPr>
              <w:t>cuts, bruises, broken bones etc</w:t>
            </w:r>
          </w:p>
        </w:tc>
        <w:tc>
          <w:tcPr>
            <w:tcW w:w="3612" w:type="dxa"/>
          </w:tcPr>
          <w:p w:rsidR="003F15A2" w:rsidRDefault="001178B1"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 xml:space="preserve">School has a scheme of works whereby competent contractors are engaged to carry out statutory </w:t>
            </w:r>
            <w:r>
              <w:rPr>
                <w:rFonts w:eastAsia="Times New Roman" w:cs="Arial"/>
                <w:color w:val="FF0000"/>
                <w:sz w:val="22"/>
                <w:lang w:eastAsia="en-GB"/>
              </w:rPr>
              <w:lastRenderedPageBreak/>
              <w:t>testing/inspection of all plant and equipment.</w:t>
            </w:r>
          </w:p>
          <w:p w:rsidR="00F63936" w:rsidRDefault="00F63936"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Pre-use visual checks are carried out by the user on all equipment.</w:t>
            </w:r>
          </w:p>
          <w:p w:rsidR="00F63936" w:rsidRDefault="00F63936"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All little used outlets of water have been regularly/will </w:t>
            </w:r>
            <w:r w:rsidR="00272D9A">
              <w:rPr>
                <w:rFonts w:eastAsia="Times New Roman" w:cs="Arial"/>
                <w:color w:val="FF0000"/>
                <w:sz w:val="22"/>
                <w:lang w:eastAsia="en-GB"/>
              </w:rPr>
              <w:t>be flushed</w:t>
            </w:r>
            <w:r>
              <w:rPr>
                <w:rFonts w:eastAsia="Times New Roman" w:cs="Arial"/>
                <w:color w:val="FF0000"/>
                <w:sz w:val="22"/>
                <w:lang w:eastAsia="en-GB"/>
              </w:rPr>
              <w:t xml:space="preserve"> prior to school reopening.</w:t>
            </w:r>
          </w:p>
          <w:p w:rsidR="001A73F3" w:rsidRDefault="001A73F3"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Any plant/equipment that has been “mothballed” during the lockdown, will be</w:t>
            </w:r>
            <w:r w:rsidR="00EF5C41">
              <w:rPr>
                <w:rFonts w:eastAsia="Times New Roman" w:cs="Arial"/>
                <w:color w:val="FF0000"/>
                <w:sz w:val="22"/>
                <w:lang w:eastAsia="en-GB"/>
              </w:rPr>
              <w:t>/has been</w:t>
            </w:r>
            <w:r>
              <w:rPr>
                <w:rFonts w:eastAsia="Times New Roman" w:cs="Arial"/>
                <w:color w:val="FF0000"/>
                <w:sz w:val="22"/>
                <w:lang w:eastAsia="en-GB"/>
              </w:rPr>
              <w:t xml:space="preserve"> inspected/checked by a competent person before coming back into use</w:t>
            </w:r>
            <w:r w:rsidR="00BF5985">
              <w:rPr>
                <w:rFonts w:eastAsia="Times New Roman" w:cs="Arial"/>
                <w:color w:val="FF0000"/>
                <w:sz w:val="22"/>
                <w:lang w:eastAsia="en-GB"/>
              </w:rPr>
              <w:t>, and before reopening the school</w:t>
            </w:r>
            <w:r>
              <w:rPr>
                <w:rFonts w:eastAsia="Times New Roman" w:cs="Arial"/>
                <w:color w:val="FF0000"/>
                <w:sz w:val="22"/>
                <w:lang w:eastAsia="en-GB"/>
              </w:rPr>
              <w:t>.</w:t>
            </w:r>
          </w:p>
        </w:tc>
        <w:tc>
          <w:tcPr>
            <w:tcW w:w="3613" w:type="dxa"/>
          </w:tcPr>
          <w:p w:rsidR="003F15A2" w:rsidRDefault="00F63936"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 xml:space="preserve">Where extensions/exemptions have been granted by the HSE, </w:t>
            </w:r>
            <w:r w:rsidR="00272D9A">
              <w:rPr>
                <w:rFonts w:eastAsia="Times New Roman" w:cs="Arial"/>
                <w:color w:val="FF0000"/>
                <w:sz w:val="22"/>
                <w:lang w:eastAsia="en-GB"/>
              </w:rPr>
              <w:t xml:space="preserve">a </w:t>
            </w:r>
            <w:r w:rsidR="001A73F3">
              <w:rPr>
                <w:rFonts w:eastAsia="Times New Roman" w:cs="Arial"/>
                <w:color w:val="FF0000"/>
                <w:sz w:val="22"/>
                <w:lang w:eastAsia="en-GB"/>
              </w:rPr>
              <w:t xml:space="preserve">specific </w:t>
            </w:r>
            <w:r w:rsidR="00272D9A">
              <w:rPr>
                <w:rFonts w:eastAsia="Times New Roman" w:cs="Arial"/>
                <w:color w:val="FF0000"/>
                <w:sz w:val="22"/>
                <w:lang w:eastAsia="en-GB"/>
              </w:rPr>
              <w:t xml:space="preserve">risk assessment for continued use </w:t>
            </w:r>
            <w:r w:rsidR="00272D9A">
              <w:rPr>
                <w:rFonts w:eastAsia="Times New Roman" w:cs="Arial"/>
                <w:color w:val="FF0000"/>
                <w:sz w:val="22"/>
                <w:lang w:eastAsia="en-GB"/>
              </w:rPr>
              <w:lastRenderedPageBreak/>
              <w:t>of the plant/equipment has been completed.</w:t>
            </w:r>
            <w:r>
              <w:rPr>
                <w:rFonts w:eastAsia="Times New Roman" w:cs="Arial"/>
                <w:color w:val="FF0000"/>
                <w:sz w:val="22"/>
                <w:lang w:eastAsia="en-GB"/>
              </w:rPr>
              <w:t xml:space="preserve"> </w:t>
            </w:r>
          </w:p>
          <w:p w:rsidR="00272D9A" w:rsidRDefault="00272D9A"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Any defects or faults are reported, and equipment taken out of use.</w:t>
            </w:r>
          </w:p>
          <w:p w:rsidR="007A1D36" w:rsidRPr="00080DF1" w:rsidRDefault="007A1D36" w:rsidP="0096298F">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t>All equipment is up to date with the scheme of works and inspection</w:t>
            </w:r>
          </w:p>
          <w:p w:rsidR="00561FB5" w:rsidRDefault="00561FB5" w:rsidP="00561FB5">
            <w:pPr>
              <w:spacing w:before="60" w:after="60"/>
              <w:rPr>
                <w:rFonts w:eastAsia="Times New Roman" w:cs="Arial"/>
                <w:color w:val="FF0000"/>
                <w:sz w:val="22"/>
                <w:lang w:eastAsia="en-GB"/>
              </w:rPr>
            </w:pPr>
          </w:p>
          <w:p w:rsidR="006C01AA" w:rsidRDefault="0094540D" w:rsidP="00561FB5">
            <w:pPr>
              <w:spacing w:before="60" w:after="60"/>
              <w:rPr>
                <w:rFonts w:eastAsia="Times New Roman" w:cs="Arial"/>
                <w:color w:val="FF0000"/>
                <w:sz w:val="22"/>
                <w:lang w:eastAsia="en-GB"/>
              </w:rPr>
            </w:pPr>
            <w:r>
              <w:rPr>
                <w:rFonts w:eastAsia="Times New Roman" w:cs="Arial"/>
                <w:color w:val="FF0000"/>
                <w:sz w:val="22"/>
                <w:lang w:eastAsia="en-GB"/>
              </w:rPr>
              <w:t>Refer to</w:t>
            </w:r>
            <w:r w:rsidR="006C01AA">
              <w:rPr>
                <w:rFonts w:eastAsia="Times New Roman" w:cs="Arial"/>
                <w:color w:val="FF0000"/>
                <w:sz w:val="22"/>
                <w:lang w:eastAsia="en-GB"/>
              </w:rPr>
              <w:t xml:space="preserve"> </w:t>
            </w:r>
            <w:hyperlink r:id="rId26" w:history="1">
              <w:r w:rsidR="006C01AA" w:rsidRPr="006C01AA">
                <w:rPr>
                  <w:rStyle w:val="Hyperlink"/>
                  <w:rFonts w:eastAsia="Times New Roman" w:cs="Arial"/>
                  <w:sz w:val="22"/>
                  <w:lang w:eastAsia="en-GB"/>
                </w:rPr>
                <w:t>School Premise Logbook</w:t>
              </w:r>
            </w:hyperlink>
            <w:r w:rsidR="006C01AA">
              <w:rPr>
                <w:rFonts w:eastAsia="Times New Roman" w:cs="Arial"/>
                <w:color w:val="FF0000"/>
                <w:sz w:val="22"/>
                <w:lang w:eastAsia="en-GB"/>
              </w:rPr>
              <w:t xml:space="preserve"> for further guidance.</w:t>
            </w:r>
          </w:p>
        </w:tc>
        <w:tc>
          <w:tcPr>
            <w:tcW w:w="1425" w:type="dxa"/>
          </w:tcPr>
          <w:p w:rsidR="003F15A2" w:rsidRDefault="003F15A2" w:rsidP="002E08A9">
            <w:pPr>
              <w:spacing w:before="60"/>
              <w:rPr>
                <w:rFonts w:eastAsia="Times New Roman" w:cs="Arial"/>
                <w:sz w:val="22"/>
                <w:lang w:eastAsia="en-GB"/>
              </w:rPr>
            </w:pPr>
          </w:p>
        </w:tc>
        <w:tc>
          <w:tcPr>
            <w:tcW w:w="519" w:type="dxa"/>
          </w:tcPr>
          <w:p w:rsidR="003F15A2" w:rsidRPr="00F63936" w:rsidRDefault="00F63936" w:rsidP="00F63936">
            <w:pPr>
              <w:spacing w:before="60"/>
              <w:jc w:val="center"/>
              <w:rPr>
                <w:rFonts w:eastAsia="Times New Roman" w:cs="Arial"/>
                <w:color w:val="FF0000"/>
                <w:sz w:val="22"/>
                <w:lang w:eastAsia="en-GB"/>
              </w:rPr>
            </w:pPr>
            <w:r w:rsidRPr="00F63936">
              <w:rPr>
                <w:rFonts w:eastAsia="Times New Roman" w:cs="Arial"/>
                <w:color w:val="FF0000"/>
                <w:sz w:val="22"/>
                <w:lang w:eastAsia="en-GB"/>
              </w:rPr>
              <w:t>2</w:t>
            </w:r>
          </w:p>
        </w:tc>
        <w:tc>
          <w:tcPr>
            <w:tcW w:w="520" w:type="dxa"/>
          </w:tcPr>
          <w:p w:rsidR="003F15A2" w:rsidRPr="00F63936" w:rsidRDefault="00F63936" w:rsidP="00F63936">
            <w:pPr>
              <w:spacing w:before="60"/>
              <w:jc w:val="center"/>
              <w:rPr>
                <w:rFonts w:eastAsia="Times New Roman" w:cs="Arial"/>
                <w:color w:val="FF0000"/>
                <w:sz w:val="22"/>
                <w:lang w:eastAsia="en-GB"/>
              </w:rPr>
            </w:pPr>
            <w:r w:rsidRPr="00F63936">
              <w:rPr>
                <w:rFonts w:eastAsia="Times New Roman" w:cs="Arial"/>
                <w:color w:val="FF0000"/>
                <w:sz w:val="22"/>
                <w:lang w:eastAsia="en-GB"/>
              </w:rPr>
              <w:t>4</w:t>
            </w:r>
          </w:p>
        </w:tc>
        <w:tc>
          <w:tcPr>
            <w:tcW w:w="520" w:type="dxa"/>
          </w:tcPr>
          <w:p w:rsidR="003F15A2" w:rsidRPr="00F63936" w:rsidRDefault="00F63936" w:rsidP="00F63936">
            <w:pPr>
              <w:spacing w:before="60"/>
              <w:jc w:val="center"/>
              <w:rPr>
                <w:rFonts w:eastAsia="Times New Roman" w:cs="Arial"/>
                <w:color w:val="FF0000"/>
                <w:sz w:val="22"/>
                <w:lang w:eastAsia="en-GB"/>
              </w:rPr>
            </w:pPr>
            <w:r w:rsidRPr="00F63936">
              <w:rPr>
                <w:rFonts w:eastAsia="Times New Roman" w:cs="Arial"/>
                <w:color w:val="FF0000"/>
                <w:sz w:val="22"/>
                <w:lang w:eastAsia="en-GB"/>
              </w:rPr>
              <w:t>8</w:t>
            </w:r>
          </w:p>
        </w:tc>
        <w:tc>
          <w:tcPr>
            <w:tcW w:w="1418" w:type="dxa"/>
          </w:tcPr>
          <w:p w:rsidR="003F15A2" w:rsidRPr="0096298F" w:rsidRDefault="003F15A2" w:rsidP="002E08A9">
            <w:pPr>
              <w:spacing w:before="60"/>
              <w:rPr>
                <w:rFonts w:eastAsia="Times New Roman" w:cs="Arial"/>
                <w:sz w:val="22"/>
                <w:lang w:eastAsia="en-GB"/>
              </w:rPr>
            </w:pPr>
          </w:p>
        </w:tc>
      </w:tr>
      <w:tr w:rsidR="00335849" w:rsidRPr="002E08A9" w:rsidTr="000E4886">
        <w:trPr>
          <w:trHeight w:val="680"/>
          <w:jc w:val="center"/>
        </w:trPr>
        <w:tc>
          <w:tcPr>
            <w:tcW w:w="1694" w:type="dxa"/>
          </w:tcPr>
          <w:p w:rsidR="00335849" w:rsidRDefault="00335849" w:rsidP="002E08A9">
            <w:pPr>
              <w:spacing w:before="60"/>
              <w:rPr>
                <w:rFonts w:eastAsia="Times New Roman" w:cs="Arial"/>
                <w:sz w:val="22"/>
              </w:rPr>
            </w:pPr>
            <w:r>
              <w:rPr>
                <w:rFonts w:eastAsia="Times New Roman" w:cs="Arial"/>
                <w:sz w:val="22"/>
              </w:rPr>
              <w:lastRenderedPageBreak/>
              <w:t xml:space="preserve">Lack of persons in safety critical roles (e.g. first aiders, fire marshals, etc) due to self-isolation </w:t>
            </w:r>
            <w:r>
              <w:rPr>
                <w:rFonts w:eastAsia="Times New Roman" w:cs="Arial"/>
                <w:sz w:val="22"/>
              </w:rPr>
              <w:lastRenderedPageBreak/>
              <w:t>and/or shielding.</w:t>
            </w:r>
          </w:p>
        </w:tc>
        <w:tc>
          <w:tcPr>
            <w:tcW w:w="2409" w:type="dxa"/>
          </w:tcPr>
          <w:p w:rsidR="00335849" w:rsidRPr="00335849" w:rsidRDefault="00335849" w:rsidP="00335849">
            <w:pPr>
              <w:spacing w:before="60"/>
              <w:rPr>
                <w:rFonts w:eastAsia="Times New Roman" w:cs="Arial"/>
                <w:sz w:val="22"/>
              </w:rPr>
            </w:pPr>
            <w:r w:rsidRPr="00335849">
              <w:rPr>
                <w:rFonts w:eastAsia="Times New Roman" w:cs="Arial"/>
                <w:sz w:val="22"/>
              </w:rPr>
              <w:lastRenderedPageBreak/>
              <w:t>Teaching, non-teaching staff, children, cleaners, cooks, parents, visitors, contractors</w:t>
            </w:r>
          </w:p>
          <w:p w:rsidR="00335849" w:rsidRDefault="00335849" w:rsidP="00EA5A6F">
            <w:pPr>
              <w:spacing w:before="60"/>
              <w:rPr>
                <w:rFonts w:eastAsia="Times New Roman" w:cs="Arial"/>
                <w:sz w:val="22"/>
              </w:rPr>
            </w:pPr>
            <w:r>
              <w:rPr>
                <w:rFonts w:eastAsia="Times New Roman" w:cs="Arial"/>
                <w:sz w:val="22"/>
              </w:rPr>
              <w:t>Illness, infection, fatality</w:t>
            </w:r>
          </w:p>
        </w:tc>
        <w:tc>
          <w:tcPr>
            <w:tcW w:w="3612" w:type="dxa"/>
          </w:tcPr>
          <w:p w:rsidR="00335849" w:rsidRDefault="00335849"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Fire risk assessment kept under constant review.</w:t>
            </w:r>
          </w:p>
          <w:p w:rsidR="00335849" w:rsidRDefault="00335849"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First aid needs assessment regularly reviewed.</w:t>
            </w:r>
          </w:p>
          <w:p w:rsidR="00335849" w:rsidRDefault="00335849"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Number of pupils and adults on site will not exceed the number of persons required </w:t>
            </w:r>
            <w:r w:rsidR="00680548">
              <w:rPr>
                <w:rFonts w:eastAsia="Times New Roman" w:cs="Arial"/>
                <w:color w:val="FF0000"/>
                <w:sz w:val="22"/>
                <w:lang w:eastAsia="en-GB"/>
              </w:rPr>
              <w:t xml:space="preserve">to </w:t>
            </w:r>
            <w:r w:rsidR="00680548">
              <w:rPr>
                <w:rFonts w:eastAsia="Times New Roman" w:cs="Arial"/>
                <w:color w:val="FF0000"/>
                <w:sz w:val="22"/>
                <w:lang w:eastAsia="en-GB"/>
              </w:rPr>
              <w:lastRenderedPageBreak/>
              <w:t>carry out</w:t>
            </w:r>
            <w:r>
              <w:rPr>
                <w:rFonts w:eastAsia="Times New Roman" w:cs="Arial"/>
                <w:color w:val="FF0000"/>
                <w:sz w:val="22"/>
                <w:lang w:eastAsia="en-GB"/>
              </w:rPr>
              <w:t xml:space="preserve"> safety critical roles</w:t>
            </w:r>
            <w:r w:rsidR="00A44775">
              <w:rPr>
                <w:rFonts w:eastAsia="Times New Roman" w:cs="Arial"/>
                <w:color w:val="FF0000"/>
                <w:sz w:val="22"/>
                <w:lang w:eastAsia="en-GB"/>
              </w:rPr>
              <w:t xml:space="preserve"> as per the relevant assessments</w:t>
            </w:r>
            <w:r w:rsidR="00680548">
              <w:rPr>
                <w:rFonts w:eastAsia="Times New Roman" w:cs="Arial"/>
                <w:color w:val="FF0000"/>
                <w:sz w:val="22"/>
                <w:lang w:eastAsia="en-GB"/>
              </w:rPr>
              <w:t>.</w:t>
            </w:r>
          </w:p>
        </w:tc>
        <w:tc>
          <w:tcPr>
            <w:tcW w:w="3613" w:type="dxa"/>
          </w:tcPr>
          <w:p w:rsidR="00335849" w:rsidRDefault="00680548"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 xml:space="preserve">Fire drill practiced first week back to ensure school can be evacuated safely </w:t>
            </w:r>
            <w:r w:rsidR="00206DA9">
              <w:rPr>
                <w:rFonts w:eastAsia="Times New Roman" w:cs="Arial"/>
                <w:color w:val="FF0000"/>
                <w:sz w:val="22"/>
                <w:lang w:eastAsia="en-GB"/>
              </w:rPr>
              <w:t xml:space="preserve">(considering social distancing at assembly point) </w:t>
            </w:r>
            <w:r>
              <w:rPr>
                <w:rFonts w:eastAsia="Times New Roman" w:cs="Arial"/>
                <w:color w:val="FF0000"/>
                <w:sz w:val="22"/>
                <w:lang w:eastAsia="en-GB"/>
              </w:rPr>
              <w:t>with new working arrangements.</w:t>
            </w:r>
          </w:p>
          <w:p w:rsidR="00680548" w:rsidRDefault="00680548"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If numbers of those in safety critical roles falls below that required by the assessments, </w:t>
            </w:r>
            <w:r>
              <w:rPr>
                <w:rFonts w:eastAsia="Times New Roman" w:cs="Arial"/>
                <w:color w:val="FF0000"/>
                <w:sz w:val="22"/>
                <w:lang w:eastAsia="en-GB"/>
              </w:rPr>
              <w:lastRenderedPageBreak/>
              <w:t xml:space="preserve">then overall school numbers will be decreased for the </w:t>
            </w:r>
            <w:r w:rsidR="001A73F3">
              <w:rPr>
                <w:rFonts w:eastAsia="Times New Roman" w:cs="Arial"/>
                <w:color w:val="FF0000"/>
                <w:sz w:val="22"/>
                <w:lang w:eastAsia="en-GB"/>
              </w:rPr>
              <w:t>time</w:t>
            </w:r>
            <w:r>
              <w:rPr>
                <w:rFonts w:eastAsia="Times New Roman" w:cs="Arial"/>
                <w:color w:val="FF0000"/>
                <w:sz w:val="22"/>
                <w:lang w:eastAsia="en-GB"/>
              </w:rPr>
              <w:t xml:space="preserve"> they are off/until substitutes can be trained.</w:t>
            </w:r>
          </w:p>
          <w:p w:rsidR="00466067" w:rsidRDefault="00466067" w:rsidP="00466067">
            <w:pPr>
              <w:spacing w:before="60" w:after="60"/>
              <w:rPr>
                <w:rFonts w:eastAsia="Times New Roman" w:cs="Arial"/>
                <w:color w:val="FF0000"/>
                <w:sz w:val="22"/>
                <w:lang w:eastAsia="en-GB"/>
              </w:rPr>
            </w:pPr>
          </w:p>
          <w:p w:rsidR="006C01AA" w:rsidRDefault="006C01AA" w:rsidP="00561FB5">
            <w:pPr>
              <w:spacing w:before="60" w:after="60"/>
              <w:rPr>
                <w:rFonts w:eastAsia="Times New Roman" w:cs="Arial"/>
                <w:color w:val="FF0000"/>
                <w:sz w:val="22"/>
                <w:lang w:eastAsia="en-GB"/>
              </w:rPr>
            </w:pPr>
            <w:r>
              <w:rPr>
                <w:rFonts w:eastAsia="Times New Roman" w:cs="Arial"/>
                <w:color w:val="FF0000"/>
                <w:sz w:val="22"/>
                <w:lang w:eastAsia="en-GB"/>
              </w:rPr>
              <w:t xml:space="preserve">Refer to </w:t>
            </w:r>
            <w:hyperlink r:id="rId27" w:history="1">
              <w:r w:rsidRPr="006C01AA">
                <w:rPr>
                  <w:rStyle w:val="Hyperlink"/>
                  <w:rFonts w:eastAsia="Times New Roman" w:cs="Arial"/>
                  <w:sz w:val="22"/>
                  <w:lang w:eastAsia="en-GB"/>
                </w:rPr>
                <w:t>Fire Safety SSG</w:t>
              </w:r>
            </w:hyperlink>
            <w:r>
              <w:rPr>
                <w:rFonts w:eastAsia="Times New Roman" w:cs="Arial"/>
                <w:color w:val="FF0000"/>
                <w:sz w:val="22"/>
                <w:lang w:eastAsia="en-GB"/>
              </w:rPr>
              <w:t xml:space="preserve"> &amp; </w:t>
            </w:r>
            <w:hyperlink r:id="rId28" w:history="1">
              <w:r w:rsidRPr="006C01AA">
                <w:rPr>
                  <w:rStyle w:val="Hyperlink"/>
                  <w:rFonts w:eastAsia="Times New Roman" w:cs="Arial"/>
                  <w:sz w:val="22"/>
                  <w:lang w:eastAsia="en-GB"/>
                </w:rPr>
                <w:t>First Aid SSG</w:t>
              </w:r>
            </w:hyperlink>
            <w:r>
              <w:rPr>
                <w:rFonts w:eastAsia="Times New Roman" w:cs="Arial"/>
                <w:color w:val="FF0000"/>
                <w:sz w:val="22"/>
                <w:lang w:eastAsia="en-GB"/>
              </w:rPr>
              <w:t xml:space="preserve"> for further guidance</w:t>
            </w:r>
          </w:p>
        </w:tc>
        <w:tc>
          <w:tcPr>
            <w:tcW w:w="1425" w:type="dxa"/>
          </w:tcPr>
          <w:p w:rsidR="00335849" w:rsidRDefault="00680548" w:rsidP="002E08A9">
            <w:pPr>
              <w:spacing w:before="60"/>
              <w:rPr>
                <w:rFonts w:eastAsia="Times New Roman" w:cs="Arial"/>
                <w:sz w:val="22"/>
                <w:lang w:eastAsia="en-GB"/>
              </w:rPr>
            </w:pPr>
            <w:r>
              <w:rPr>
                <w:rFonts w:eastAsia="Times New Roman" w:cs="Arial"/>
                <w:sz w:val="22"/>
                <w:lang w:eastAsia="en-GB"/>
              </w:rPr>
              <w:lastRenderedPageBreak/>
              <w:t>HT – 1</w:t>
            </w:r>
            <w:r w:rsidRPr="00680548">
              <w:rPr>
                <w:rFonts w:eastAsia="Times New Roman" w:cs="Arial"/>
                <w:sz w:val="22"/>
                <w:vertAlign w:val="superscript"/>
                <w:lang w:eastAsia="en-GB"/>
              </w:rPr>
              <w:t>st</w:t>
            </w:r>
            <w:r>
              <w:rPr>
                <w:rFonts w:eastAsia="Times New Roman" w:cs="Arial"/>
                <w:sz w:val="22"/>
                <w:lang w:eastAsia="en-GB"/>
              </w:rPr>
              <w:t xml:space="preserve"> week of June</w:t>
            </w:r>
            <w:r w:rsidR="001A73F3">
              <w:rPr>
                <w:rFonts w:eastAsia="Times New Roman" w:cs="Arial"/>
                <w:sz w:val="22"/>
                <w:lang w:eastAsia="en-GB"/>
              </w:rPr>
              <w:t>.</w:t>
            </w:r>
          </w:p>
          <w:p w:rsidR="001A73F3" w:rsidRDefault="001A73F3" w:rsidP="002E08A9">
            <w:pPr>
              <w:spacing w:before="60"/>
              <w:rPr>
                <w:rFonts w:eastAsia="Times New Roman" w:cs="Arial"/>
                <w:sz w:val="22"/>
                <w:lang w:eastAsia="en-GB"/>
              </w:rPr>
            </w:pPr>
          </w:p>
          <w:p w:rsidR="00206DA9" w:rsidRDefault="00206DA9" w:rsidP="002E08A9">
            <w:pPr>
              <w:spacing w:before="60"/>
              <w:rPr>
                <w:rFonts w:eastAsia="Times New Roman" w:cs="Arial"/>
                <w:sz w:val="22"/>
                <w:lang w:eastAsia="en-GB"/>
              </w:rPr>
            </w:pPr>
          </w:p>
          <w:p w:rsidR="00206DA9" w:rsidRDefault="00206DA9" w:rsidP="002E08A9">
            <w:pPr>
              <w:spacing w:before="60"/>
              <w:rPr>
                <w:rFonts w:eastAsia="Times New Roman" w:cs="Arial"/>
                <w:sz w:val="22"/>
                <w:lang w:eastAsia="en-GB"/>
              </w:rPr>
            </w:pPr>
          </w:p>
          <w:p w:rsidR="001A73F3" w:rsidRDefault="001A73F3" w:rsidP="002E08A9">
            <w:pPr>
              <w:spacing w:before="60"/>
              <w:rPr>
                <w:rFonts w:eastAsia="Times New Roman" w:cs="Arial"/>
                <w:sz w:val="22"/>
                <w:lang w:eastAsia="en-GB"/>
              </w:rPr>
            </w:pPr>
            <w:r>
              <w:rPr>
                <w:rFonts w:eastAsia="Times New Roman" w:cs="Arial"/>
                <w:sz w:val="22"/>
                <w:lang w:eastAsia="en-GB"/>
              </w:rPr>
              <w:lastRenderedPageBreak/>
              <w:t>SLT – as and when need arises</w:t>
            </w:r>
          </w:p>
        </w:tc>
        <w:tc>
          <w:tcPr>
            <w:tcW w:w="519" w:type="dxa"/>
          </w:tcPr>
          <w:p w:rsidR="00335849" w:rsidRPr="00F63936" w:rsidRDefault="00680548" w:rsidP="00F63936">
            <w:pPr>
              <w:spacing w:before="60"/>
              <w:jc w:val="center"/>
              <w:rPr>
                <w:rFonts w:eastAsia="Times New Roman" w:cs="Arial"/>
                <w:color w:val="FF0000"/>
                <w:sz w:val="22"/>
                <w:lang w:eastAsia="en-GB"/>
              </w:rPr>
            </w:pPr>
            <w:r>
              <w:rPr>
                <w:rFonts w:eastAsia="Times New Roman" w:cs="Arial"/>
                <w:color w:val="FF0000"/>
                <w:sz w:val="22"/>
                <w:lang w:eastAsia="en-GB"/>
              </w:rPr>
              <w:lastRenderedPageBreak/>
              <w:t>1</w:t>
            </w:r>
          </w:p>
        </w:tc>
        <w:tc>
          <w:tcPr>
            <w:tcW w:w="520" w:type="dxa"/>
          </w:tcPr>
          <w:p w:rsidR="00335849" w:rsidRPr="00F63936" w:rsidRDefault="00680548" w:rsidP="00F63936">
            <w:pPr>
              <w:spacing w:before="60"/>
              <w:jc w:val="center"/>
              <w:rPr>
                <w:rFonts w:eastAsia="Times New Roman" w:cs="Arial"/>
                <w:color w:val="FF0000"/>
                <w:sz w:val="22"/>
                <w:lang w:eastAsia="en-GB"/>
              </w:rPr>
            </w:pPr>
            <w:r>
              <w:rPr>
                <w:rFonts w:eastAsia="Times New Roman" w:cs="Arial"/>
                <w:color w:val="FF0000"/>
                <w:sz w:val="22"/>
                <w:lang w:eastAsia="en-GB"/>
              </w:rPr>
              <w:t>5</w:t>
            </w:r>
          </w:p>
        </w:tc>
        <w:tc>
          <w:tcPr>
            <w:tcW w:w="520" w:type="dxa"/>
          </w:tcPr>
          <w:p w:rsidR="00335849" w:rsidRPr="00F63936" w:rsidRDefault="00680548" w:rsidP="00F63936">
            <w:pPr>
              <w:spacing w:before="60"/>
              <w:jc w:val="center"/>
              <w:rPr>
                <w:rFonts w:eastAsia="Times New Roman" w:cs="Arial"/>
                <w:color w:val="FF0000"/>
                <w:sz w:val="22"/>
                <w:lang w:eastAsia="en-GB"/>
              </w:rPr>
            </w:pPr>
            <w:r>
              <w:rPr>
                <w:rFonts w:eastAsia="Times New Roman" w:cs="Arial"/>
                <w:color w:val="FF0000"/>
                <w:sz w:val="22"/>
                <w:lang w:eastAsia="en-GB"/>
              </w:rPr>
              <w:t>5</w:t>
            </w:r>
          </w:p>
        </w:tc>
        <w:tc>
          <w:tcPr>
            <w:tcW w:w="1418" w:type="dxa"/>
          </w:tcPr>
          <w:p w:rsidR="00335849" w:rsidRPr="0096298F" w:rsidRDefault="00335849" w:rsidP="002E08A9">
            <w:pPr>
              <w:spacing w:before="60"/>
              <w:rPr>
                <w:rFonts w:eastAsia="Times New Roman" w:cs="Arial"/>
                <w:sz w:val="22"/>
                <w:lang w:eastAsia="en-GB"/>
              </w:rPr>
            </w:pPr>
          </w:p>
        </w:tc>
      </w:tr>
      <w:tr w:rsidR="002E08A9" w:rsidRPr="002E08A9" w:rsidTr="000E4886">
        <w:trPr>
          <w:trHeight w:val="680"/>
          <w:jc w:val="center"/>
        </w:trPr>
        <w:tc>
          <w:tcPr>
            <w:tcW w:w="1694" w:type="dxa"/>
          </w:tcPr>
          <w:p w:rsidR="002E08A9" w:rsidRPr="002E08A9" w:rsidRDefault="00212E58" w:rsidP="002E08A9">
            <w:pPr>
              <w:spacing w:before="60"/>
              <w:rPr>
                <w:rFonts w:eastAsia="Times New Roman" w:cs="Arial"/>
                <w:sz w:val="22"/>
              </w:rPr>
            </w:pPr>
            <w:r>
              <w:rPr>
                <w:rFonts w:eastAsia="Times New Roman" w:cs="Arial"/>
                <w:sz w:val="22"/>
              </w:rPr>
              <w:lastRenderedPageBreak/>
              <w:t>Unable to meet social distancing rules and the virus is transmitted from person to person</w:t>
            </w:r>
          </w:p>
        </w:tc>
        <w:tc>
          <w:tcPr>
            <w:tcW w:w="2409" w:type="dxa"/>
          </w:tcPr>
          <w:p w:rsidR="002E08A9" w:rsidRDefault="00212E58" w:rsidP="002E08A9">
            <w:pPr>
              <w:spacing w:before="60"/>
              <w:rPr>
                <w:rFonts w:eastAsia="Times New Roman" w:cs="Arial"/>
                <w:sz w:val="22"/>
              </w:rPr>
            </w:pPr>
            <w:r>
              <w:rPr>
                <w:rFonts w:eastAsia="Times New Roman" w:cs="Arial"/>
                <w:sz w:val="22"/>
              </w:rPr>
              <w:t>Teaching, non-teaching staff, children, cleaners, cooks, parents, visitors, contra</w:t>
            </w:r>
            <w:r w:rsidR="002131EB">
              <w:rPr>
                <w:rFonts w:eastAsia="Times New Roman" w:cs="Arial"/>
                <w:sz w:val="22"/>
              </w:rPr>
              <w:t>c</w:t>
            </w:r>
            <w:r>
              <w:rPr>
                <w:rFonts w:eastAsia="Times New Roman" w:cs="Arial"/>
                <w:sz w:val="22"/>
              </w:rPr>
              <w:t>tors</w:t>
            </w:r>
          </w:p>
          <w:p w:rsidR="00212E58" w:rsidRPr="002E08A9" w:rsidRDefault="002131EB" w:rsidP="002E08A9">
            <w:pPr>
              <w:spacing w:before="60"/>
              <w:rPr>
                <w:rFonts w:eastAsia="Times New Roman" w:cs="Arial"/>
                <w:sz w:val="22"/>
              </w:rPr>
            </w:pPr>
            <w:r>
              <w:rPr>
                <w:rFonts w:eastAsia="Times New Roman" w:cs="Arial"/>
                <w:sz w:val="22"/>
              </w:rPr>
              <w:t xml:space="preserve">Illness – flu </w:t>
            </w:r>
            <w:r w:rsidR="006D0B04">
              <w:rPr>
                <w:rFonts w:eastAsia="Times New Roman" w:cs="Arial"/>
                <w:sz w:val="22"/>
              </w:rPr>
              <w:t>like symptoms through to</w:t>
            </w:r>
            <w:r>
              <w:rPr>
                <w:rFonts w:eastAsia="Times New Roman" w:cs="Arial"/>
                <w:sz w:val="22"/>
              </w:rPr>
              <w:t xml:space="preserve"> </w:t>
            </w:r>
            <w:r w:rsidR="006D0B04">
              <w:rPr>
                <w:rFonts w:eastAsia="Times New Roman" w:cs="Arial"/>
                <w:sz w:val="22"/>
              </w:rPr>
              <w:t>fatality.</w:t>
            </w:r>
          </w:p>
        </w:tc>
        <w:tc>
          <w:tcPr>
            <w:tcW w:w="3612" w:type="dxa"/>
          </w:tcPr>
          <w:p w:rsidR="002E08A9" w:rsidRDefault="00081F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School drop-off/collection times are staggered to minimise numbers.</w:t>
            </w:r>
          </w:p>
          <w:p w:rsidR="00081F24" w:rsidRDefault="00081F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Drop-off/collection zones have been clearly marked with tape/paint to encourage social distancing.</w:t>
            </w:r>
          </w:p>
          <w:p w:rsidR="00D61865" w:rsidRDefault="00D61865"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Separate entrance and exit routes are in place.</w:t>
            </w:r>
          </w:p>
          <w:p w:rsidR="00081F24" w:rsidRDefault="00081F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Smaller class sizes</w:t>
            </w:r>
            <w:r w:rsidR="00EF5C41">
              <w:rPr>
                <w:rFonts w:eastAsia="Times New Roman" w:cs="Arial"/>
                <w:color w:val="FF0000"/>
                <w:sz w:val="22"/>
                <w:lang w:eastAsia="en-GB"/>
              </w:rPr>
              <w:t xml:space="preserve">, </w:t>
            </w:r>
            <w:r>
              <w:rPr>
                <w:rFonts w:eastAsia="Times New Roman" w:cs="Arial"/>
                <w:color w:val="FF0000"/>
                <w:sz w:val="22"/>
                <w:lang w:eastAsia="en-GB"/>
              </w:rPr>
              <w:t xml:space="preserve">re-arranged furniture </w:t>
            </w:r>
            <w:r w:rsidR="008F173C">
              <w:rPr>
                <w:rFonts w:eastAsia="Times New Roman" w:cs="Arial"/>
                <w:color w:val="FF0000"/>
                <w:sz w:val="22"/>
                <w:lang w:eastAsia="en-GB"/>
              </w:rPr>
              <w:t xml:space="preserve">(preferably not face to face seating arrangements) </w:t>
            </w:r>
            <w:r w:rsidR="00EF5C41">
              <w:rPr>
                <w:rFonts w:eastAsia="Times New Roman" w:cs="Arial"/>
                <w:color w:val="FF0000"/>
                <w:sz w:val="22"/>
                <w:lang w:eastAsia="en-GB"/>
              </w:rPr>
              <w:t xml:space="preserve">and clear markings/signage </w:t>
            </w:r>
            <w:r>
              <w:rPr>
                <w:rFonts w:eastAsia="Times New Roman" w:cs="Arial"/>
                <w:color w:val="FF0000"/>
                <w:sz w:val="22"/>
                <w:lang w:eastAsia="en-GB"/>
              </w:rPr>
              <w:t xml:space="preserve">to allow for </w:t>
            </w:r>
            <w:r w:rsidR="00343AEB" w:rsidRPr="008F173C">
              <w:rPr>
                <w:color w:val="FF0000"/>
                <w:sz w:val="22"/>
              </w:rPr>
              <w:t>"social distancing"</w:t>
            </w:r>
            <w:r w:rsidR="00343AEB" w:rsidRPr="008F173C">
              <w:rPr>
                <w:color w:val="FF0000"/>
              </w:rPr>
              <w:t xml:space="preserve"> </w:t>
            </w:r>
            <w:r>
              <w:rPr>
                <w:rFonts w:eastAsia="Times New Roman" w:cs="Arial"/>
                <w:color w:val="FF0000"/>
                <w:sz w:val="22"/>
                <w:lang w:eastAsia="en-GB"/>
              </w:rPr>
              <w:t xml:space="preserve">space between pupils and adults </w:t>
            </w:r>
            <w:r>
              <w:rPr>
                <w:rFonts w:eastAsia="Times New Roman" w:cs="Arial"/>
                <w:color w:val="FF0000"/>
                <w:sz w:val="22"/>
                <w:lang w:eastAsia="en-GB"/>
              </w:rPr>
              <w:lastRenderedPageBreak/>
              <w:t>during lessons</w:t>
            </w:r>
            <w:r w:rsidR="00343AEB">
              <w:t xml:space="preserve"> </w:t>
            </w:r>
            <w:r w:rsidR="00343AEB" w:rsidRPr="008F173C">
              <w:rPr>
                <w:color w:val="FF0000"/>
                <w:sz w:val="22"/>
              </w:rPr>
              <w:t>wherever possible</w:t>
            </w:r>
            <w:r>
              <w:rPr>
                <w:rFonts w:eastAsia="Times New Roman" w:cs="Arial"/>
                <w:color w:val="FF0000"/>
                <w:sz w:val="22"/>
                <w:lang w:eastAsia="en-GB"/>
              </w:rPr>
              <w:t>.</w:t>
            </w:r>
          </w:p>
          <w:p w:rsidR="00081F24" w:rsidRDefault="00081F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Assembly groups are staggered.</w:t>
            </w:r>
          </w:p>
          <w:p w:rsidR="00081F24" w:rsidRDefault="00081F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Break and lunch times are staggered </w:t>
            </w:r>
            <w:r w:rsidR="00466067">
              <w:rPr>
                <w:rFonts w:eastAsia="Times New Roman" w:cs="Arial"/>
                <w:color w:val="FF0000"/>
                <w:sz w:val="22"/>
                <w:lang w:eastAsia="en-GB"/>
              </w:rPr>
              <w:t xml:space="preserve">and supervised </w:t>
            </w:r>
            <w:r>
              <w:rPr>
                <w:rFonts w:eastAsia="Times New Roman" w:cs="Arial"/>
                <w:color w:val="FF0000"/>
                <w:sz w:val="22"/>
                <w:lang w:eastAsia="en-GB"/>
              </w:rPr>
              <w:t>to minimise numbers and allow for social distancing.</w:t>
            </w:r>
          </w:p>
          <w:p w:rsidR="00081F24" w:rsidRDefault="00081F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One-way system in place around the school to minimise close contact between adults and pupils.</w:t>
            </w:r>
          </w:p>
          <w:p w:rsidR="00081F24" w:rsidRDefault="00A6453C"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Foot marks and/or tape has been used </w:t>
            </w:r>
            <w:r w:rsidR="00BE4AFE">
              <w:rPr>
                <w:rFonts w:eastAsia="Times New Roman" w:cs="Arial"/>
                <w:color w:val="FF0000"/>
                <w:sz w:val="22"/>
                <w:lang w:eastAsia="en-GB"/>
              </w:rPr>
              <w:t xml:space="preserve">in key areas of the school (e.g. dining hall) </w:t>
            </w:r>
            <w:r>
              <w:rPr>
                <w:rFonts w:eastAsia="Times New Roman" w:cs="Arial"/>
                <w:color w:val="FF0000"/>
                <w:sz w:val="22"/>
                <w:lang w:eastAsia="en-GB"/>
              </w:rPr>
              <w:t>to show “social distancing” lengths and no access areas.</w:t>
            </w:r>
          </w:p>
          <w:p w:rsidR="00EF1CF5" w:rsidRDefault="00EF1CF5"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Playground has been marked to encourage social distancing.</w:t>
            </w:r>
          </w:p>
          <w:p w:rsidR="00BE4AFE" w:rsidRPr="006D64E0" w:rsidRDefault="00BE4AFE" w:rsidP="00BE4AFE">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Parents/carers can only visit the school by appointment.</w:t>
            </w:r>
          </w:p>
          <w:p w:rsidR="0050277D" w:rsidRPr="006D64E0" w:rsidRDefault="0050277D" w:rsidP="001546DB">
            <w:pPr>
              <w:pStyle w:val="Bullet"/>
              <w:rPr>
                <w:color w:val="FF0000"/>
                <w:sz w:val="22"/>
              </w:rPr>
            </w:pPr>
            <w:r w:rsidRPr="001546DB">
              <w:rPr>
                <w:color w:val="FF0000"/>
                <w:sz w:val="22"/>
              </w:rPr>
              <w:t xml:space="preserve">Regulate access to areas where it is difficult to maintain social distancing </w:t>
            </w:r>
            <w:r w:rsidR="001A212C" w:rsidRPr="001546DB">
              <w:rPr>
                <w:color w:val="FF0000"/>
                <w:sz w:val="22"/>
              </w:rPr>
              <w:t xml:space="preserve">(Toilets, </w:t>
            </w:r>
            <w:r w:rsidR="001A212C" w:rsidRPr="001546DB">
              <w:rPr>
                <w:color w:val="FF0000"/>
                <w:sz w:val="22"/>
              </w:rPr>
              <w:lastRenderedPageBreak/>
              <w:t xml:space="preserve">stairwells, storage rooms </w:t>
            </w:r>
            <w:proofErr w:type="spellStart"/>
            <w:r w:rsidR="001A212C" w:rsidRPr="001546DB">
              <w:rPr>
                <w:color w:val="FF0000"/>
                <w:sz w:val="22"/>
              </w:rPr>
              <w:t>etc</w:t>
            </w:r>
            <w:proofErr w:type="spellEnd"/>
            <w:r w:rsidR="001A212C" w:rsidRPr="001546DB">
              <w:rPr>
                <w:color w:val="FF0000"/>
                <w:sz w:val="22"/>
              </w:rPr>
              <w:t>) limit to 1-person access at a time for example</w:t>
            </w:r>
          </w:p>
          <w:p w:rsidR="001A212C" w:rsidRPr="001546DB" w:rsidRDefault="001A212C" w:rsidP="001546DB">
            <w:pPr>
              <w:pStyle w:val="Bullet"/>
              <w:rPr>
                <w:color w:val="FF0000"/>
                <w:sz w:val="22"/>
              </w:rPr>
            </w:pPr>
            <w:r w:rsidRPr="001546DB">
              <w:rPr>
                <w:color w:val="FF0000"/>
                <w:sz w:val="22"/>
              </w:rPr>
              <w:t>Communicate new ways of working to all staff, through posters, briefings etc.</w:t>
            </w:r>
          </w:p>
        </w:tc>
        <w:tc>
          <w:tcPr>
            <w:tcW w:w="3613" w:type="dxa"/>
          </w:tcPr>
          <w:p w:rsidR="002E08A9" w:rsidRDefault="00B410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When weather allows, lessons will be conducted outside of the classroom.</w:t>
            </w:r>
          </w:p>
          <w:p w:rsidR="00B41024" w:rsidRDefault="00B410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Message sent to parents prior to school opening that outlines the new regime </w:t>
            </w:r>
            <w:r w:rsidR="00343AEB" w:rsidRPr="008F173C">
              <w:rPr>
                <w:color w:val="FF0000"/>
                <w:sz w:val="22"/>
              </w:rPr>
              <w:t>(e.g. maximum 1 adult per child)</w:t>
            </w:r>
            <w:r w:rsidR="00343AEB" w:rsidRPr="008F173C">
              <w:rPr>
                <w:color w:val="FF0000"/>
              </w:rPr>
              <w:t xml:space="preserve"> </w:t>
            </w:r>
            <w:r>
              <w:rPr>
                <w:rFonts w:eastAsia="Times New Roman" w:cs="Arial"/>
                <w:color w:val="FF0000"/>
                <w:sz w:val="22"/>
                <w:lang w:eastAsia="en-GB"/>
              </w:rPr>
              <w:t>and importance of them sticking to the protocols.</w:t>
            </w:r>
          </w:p>
          <w:p w:rsidR="00E33421" w:rsidRPr="00080DF1" w:rsidRDefault="00E33421" w:rsidP="0096298F">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t xml:space="preserve">A one way </w:t>
            </w:r>
            <w:proofErr w:type="gramStart"/>
            <w:r w:rsidRPr="00080DF1">
              <w:rPr>
                <w:rFonts w:eastAsia="Times New Roman" w:cs="Arial"/>
                <w:color w:val="00B050"/>
                <w:sz w:val="22"/>
                <w:lang w:eastAsia="en-GB"/>
              </w:rPr>
              <w:t>drop</w:t>
            </w:r>
            <w:proofErr w:type="gramEnd"/>
            <w:r w:rsidRPr="00080DF1">
              <w:rPr>
                <w:rFonts w:eastAsia="Times New Roman" w:cs="Arial"/>
                <w:color w:val="00B050"/>
                <w:sz w:val="22"/>
                <w:lang w:eastAsia="en-GB"/>
              </w:rPr>
              <w:t xml:space="preserve"> off/pick up system put in place around the school</w:t>
            </w:r>
          </w:p>
          <w:p w:rsidR="00E33421" w:rsidRPr="0096298F" w:rsidRDefault="00E33421" w:rsidP="0096298F">
            <w:pPr>
              <w:numPr>
                <w:ilvl w:val="0"/>
                <w:numId w:val="9"/>
              </w:numPr>
              <w:spacing w:before="60" w:after="60"/>
              <w:ind w:left="357" w:hanging="357"/>
              <w:rPr>
                <w:rFonts w:eastAsia="Times New Roman" w:cs="Arial"/>
                <w:color w:val="FF0000"/>
                <w:sz w:val="22"/>
                <w:lang w:eastAsia="en-GB"/>
              </w:rPr>
            </w:pPr>
            <w:r w:rsidRPr="00080DF1">
              <w:rPr>
                <w:rFonts w:eastAsia="Times New Roman" w:cs="Arial"/>
                <w:color w:val="00B050"/>
                <w:sz w:val="22"/>
                <w:lang w:eastAsia="en-GB"/>
              </w:rPr>
              <w:t>Teacher to control the flow of students and adults to the toilets, one in-one out</w:t>
            </w:r>
          </w:p>
        </w:tc>
        <w:tc>
          <w:tcPr>
            <w:tcW w:w="1425" w:type="dxa"/>
          </w:tcPr>
          <w:p w:rsidR="002E08A9" w:rsidRDefault="008C2CF2" w:rsidP="002E08A9">
            <w:pPr>
              <w:spacing w:before="60"/>
              <w:rPr>
                <w:rFonts w:eastAsia="Times New Roman" w:cs="Arial"/>
                <w:sz w:val="22"/>
                <w:lang w:eastAsia="en-GB"/>
              </w:rPr>
            </w:pPr>
            <w:r>
              <w:rPr>
                <w:rFonts w:eastAsia="Times New Roman" w:cs="Arial"/>
                <w:sz w:val="22"/>
                <w:lang w:eastAsia="en-GB"/>
              </w:rPr>
              <w:t>Teaching staff – daily</w:t>
            </w:r>
          </w:p>
          <w:p w:rsidR="008C2CF2" w:rsidRDefault="008C2CF2" w:rsidP="002E08A9">
            <w:pPr>
              <w:spacing w:before="60"/>
              <w:rPr>
                <w:rFonts w:eastAsia="Times New Roman" w:cs="Arial"/>
                <w:sz w:val="22"/>
                <w:lang w:eastAsia="en-GB"/>
              </w:rPr>
            </w:pPr>
          </w:p>
          <w:p w:rsidR="008C2CF2" w:rsidRPr="0096298F" w:rsidRDefault="008C2CF2" w:rsidP="002E08A9">
            <w:pPr>
              <w:spacing w:before="60"/>
              <w:rPr>
                <w:rFonts w:eastAsia="Times New Roman" w:cs="Arial"/>
                <w:sz w:val="22"/>
                <w:lang w:eastAsia="en-GB"/>
              </w:rPr>
            </w:pPr>
            <w:r>
              <w:rPr>
                <w:rFonts w:eastAsia="Times New Roman" w:cs="Arial"/>
                <w:sz w:val="22"/>
                <w:lang w:eastAsia="en-GB"/>
              </w:rPr>
              <w:t>HT – prior to 1</w:t>
            </w:r>
            <w:r w:rsidRPr="008C2CF2">
              <w:rPr>
                <w:rFonts w:eastAsia="Times New Roman" w:cs="Arial"/>
                <w:sz w:val="22"/>
                <w:vertAlign w:val="superscript"/>
                <w:lang w:eastAsia="en-GB"/>
              </w:rPr>
              <w:t>st</w:t>
            </w:r>
            <w:r>
              <w:rPr>
                <w:rFonts w:eastAsia="Times New Roman" w:cs="Arial"/>
                <w:sz w:val="22"/>
                <w:lang w:eastAsia="en-GB"/>
              </w:rPr>
              <w:t xml:space="preserve"> June</w:t>
            </w:r>
          </w:p>
        </w:tc>
        <w:tc>
          <w:tcPr>
            <w:tcW w:w="519" w:type="dxa"/>
          </w:tcPr>
          <w:p w:rsidR="002E08A9" w:rsidRPr="00272D9A" w:rsidRDefault="00F63936" w:rsidP="00F63936">
            <w:pPr>
              <w:spacing w:before="60"/>
              <w:jc w:val="center"/>
              <w:rPr>
                <w:rFonts w:eastAsia="Times New Roman" w:cs="Arial"/>
                <w:color w:val="FF0000"/>
                <w:sz w:val="22"/>
                <w:lang w:eastAsia="en-GB"/>
              </w:rPr>
            </w:pPr>
            <w:r w:rsidRPr="00272D9A">
              <w:rPr>
                <w:rFonts w:eastAsia="Times New Roman" w:cs="Arial"/>
                <w:color w:val="FF0000"/>
                <w:sz w:val="22"/>
                <w:lang w:eastAsia="en-GB"/>
              </w:rPr>
              <w:t>3</w:t>
            </w:r>
          </w:p>
        </w:tc>
        <w:tc>
          <w:tcPr>
            <w:tcW w:w="520" w:type="dxa"/>
          </w:tcPr>
          <w:p w:rsidR="002E08A9" w:rsidRPr="00272D9A" w:rsidRDefault="00272D9A" w:rsidP="00F63936">
            <w:pPr>
              <w:spacing w:before="60"/>
              <w:jc w:val="center"/>
              <w:rPr>
                <w:rFonts w:eastAsia="Times New Roman" w:cs="Arial"/>
                <w:color w:val="FF0000"/>
                <w:sz w:val="22"/>
                <w:lang w:eastAsia="en-GB"/>
              </w:rPr>
            </w:pPr>
            <w:r w:rsidRPr="00272D9A">
              <w:rPr>
                <w:rFonts w:eastAsia="Times New Roman" w:cs="Arial"/>
                <w:color w:val="FF0000"/>
                <w:sz w:val="22"/>
                <w:lang w:eastAsia="en-GB"/>
              </w:rPr>
              <w:t>4</w:t>
            </w:r>
          </w:p>
        </w:tc>
        <w:tc>
          <w:tcPr>
            <w:tcW w:w="520" w:type="dxa"/>
          </w:tcPr>
          <w:p w:rsidR="002E08A9" w:rsidRPr="00272D9A" w:rsidRDefault="00272D9A" w:rsidP="00F63936">
            <w:pPr>
              <w:spacing w:before="60"/>
              <w:jc w:val="center"/>
              <w:rPr>
                <w:rFonts w:eastAsia="Times New Roman" w:cs="Arial"/>
                <w:color w:val="FF0000"/>
                <w:sz w:val="22"/>
                <w:lang w:eastAsia="en-GB"/>
              </w:rPr>
            </w:pPr>
            <w:r w:rsidRPr="00272D9A">
              <w:rPr>
                <w:rFonts w:eastAsia="Times New Roman" w:cs="Arial"/>
                <w:color w:val="FF0000"/>
                <w:sz w:val="22"/>
                <w:lang w:eastAsia="en-GB"/>
              </w:rPr>
              <w:t>12</w:t>
            </w:r>
          </w:p>
        </w:tc>
        <w:tc>
          <w:tcPr>
            <w:tcW w:w="1418" w:type="dxa"/>
          </w:tcPr>
          <w:p w:rsidR="002E08A9" w:rsidRPr="0096298F" w:rsidRDefault="002E08A9" w:rsidP="002E08A9">
            <w:pPr>
              <w:spacing w:before="60"/>
              <w:rPr>
                <w:rFonts w:eastAsia="Times New Roman" w:cs="Arial"/>
                <w:sz w:val="22"/>
                <w:lang w:eastAsia="en-GB"/>
              </w:rPr>
            </w:pPr>
          </w:p>
        </w:tc>
      </w:tr>
      <w:tr w:rsidR="002E08A9" w:rsidRPr="002E08A9" w:rsidTr="000E4886">
        <w:trPr>
          <w:trHeight w:val="680"/>
          <w:jc w:val="center"/>
        </w:trPr>
        <w:tc>
          <w:tcPr>
            <w:tcW w:w="1694" w:type="dxa"/>
          </w:tcPr>
          <w:p w:rsidR="002E08A9" w:rsidRPr="002E08A9" w:rsidRDefault="0096298F" w:rsidP="002E08A9">
            <w:pPr>
              <w:spacing w:before="60"/>
              <w:rPr>
                <w:rFonts w:eastAsia="Times New Roman" w:cs="Arial"/>
                <w:sz w:val="22"/>
              </w:rPr>
            </w:pPr>
            <w:r>
              <w:rPr>
                <w:rFonts w:eastAsia="Times New Roman" w:cs="Arial"/>
                <w:sz w:val="22"/>
              </w:rPr>
              <w:lastRenderedPageBreak/>
              <w:t>Lack of hand and respiratory hygiene practices and/or facilities</w:t>
            </w:r>
          </w:p>
        </w:tc>
        <w:tc>
          <w:tcPr>
            <w:tcW w:w="2409" w:type="dxa"/>
          </w:tcPr>
          <w:p w:rsidR="002E08A9" w:rsidRPr="002E08A9" w:rsidRDefault="0096298F" w:rsidP="002E08A9">
            <w:pPr>
              <w:spacing w:before="60"/>
              <w:rPr>
                <w:rFonts w:eastAsia="Times New Roman" w:cs="Arial"/>
                <w:sz w:val="22"/>
              </w:rPr>
            </w:pPr>
            <w:r>
              <w:rPr>
                <w:rFonts w:eastAsia="Times New Roman" w:cs="Arial"/>
                <w:sz w:val="22"/>
              </w:rPr>
              <w:t>As above</w:t>
            </w:r>
          </w:p>
        </w:tc>
        <w:tc>
          <w:tcPr>
            <w:tcW w:w="3612" w:type="dxa"/>
          </w:tcPr>
          <w:p w:rsidR="002E08A9" w:rsidRDefault="0096298F" w:rsidP="007F67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All staff and pupils made aware of the “catch it, bin it, kill it” protocol via signage posters around the school.</w:t>
            </w:r>
          </w:p>
          <w:p w:rsidR="0096298F" w:rsidRDefault="0096298F"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All toilets and handwashing stations have liquid soap available.</w:t>
            </w:r>
          </w:p>
          <w:p w:rsidR="00B41024" w:rsidRDefault="00B41024"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Additional hand hygiene stations with alcohol-based hand rub (ABHR) available at all entry points </w:t>
            </w:r>
            <w:r w:rsidR="00BE4AFE">
              <w:rPr>
                <w:rFonts w:eastAsia="Times New Roman" w:cs="Arial"/>
                <w:color w:val="FF0000"/>
                <w:sz w:val="22"/>
                <w:lang w:eastAsia="en-GB"/>
              </w:rPr>
              <w:t>and other key areas around</w:t>
            </w:r>
            <w:r>
              <w:rPr>
                <w:rFonts w:eastAsia="Times New Roman" w:cs="Arial"/>
                <w:color w:val="FF0000"/>
                <w:sz w:val="22"/>
                <w:lang w:eastAsia="en-GB"/>
              </w:rPr>
              <w:t xml:space="preserve"> the school.</w:t>
            </w:r>
          </w:p>
          <w:p w:rsidR="00F97AD2" w:rsidRDefault="003F15A2"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 xml:space="preserve">Use of </w:t>
            </w:r>
            <w:hyperlink r:id="rId29" w:history="1">
              <w:r w:rsidRPr="003F15A2">
                <w:rPr>
                  <w:rStyle w:val="Hyperlink"/>
                  <w:rFonts w:eastAsia="Times New Roman" w:cs="Arial"/>
                  <w:sz w:val="22"/>
                  <w:lang w:eastAsia="en-GB"/>
                </w:rPr>
                <w:t>e-bug</w:t>
              </w:r>
            </w:hyperlink>
            <w:r>
              <w:rPr>
                <w:rFonts w:eastAsia="Times New Roman" w:cs="Arial"/>
                <w:color w:val="FF0000"/>
                <w:sz w:val="22"/>
                <w:lang w:eastAsia="en-GB"/>
              </w:rPr>
              <w:t xml:space="preserve"> learning resources to promote and teach pupils the importance of good hygiene practices.</w:t>
            </w:r>
          </w:p>
          <w:p w:rsidR="00981076" w:rsidRDefault="00BE4AFE"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Reception desk/area has Perspex screen/barrier</w:t>
            </w:r>
            <w:r w:rsidR="00981076">
              <w:rPr>
                <w:rFonts w:eastAsia="Times New Roman" w:cs="Arial"/>
                <w:color w:val="FF0000"/>
                <w:sz w:val="22"/>
                <w:lang w:eastAsia="en-GB"/>
              </w:rPr>
              <w:t>.</w:t>
            </w:r>
          </w:p>
          <w:p w:rsidR="00BE4AFE" w:rsidRDefault="00981076"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Enhanced/regular cleaning schedule in place that concentrates on common</w:t>
            </w:r>
            <w:r w:rsidR="00BE4AFE">
              <w:rPr>
                <w:rFonts w:eastAsia="Times New Roman" w:cs="Arial"/>
                <w:color w:val="FF0000"/>
                <w:sz w:val="22"/>
                <w:lang w:eastAsia="en-GB"/>
              </w:rPr>
              <w:t xml:space="preserve"> </w:t>
            </w:r>
            <w:r>
              <w:rPr>
                <w:rFonts w:eastAsia="Times New Roman" w:cs="Arial"/>
                <w:color w:val="FF0000"/>
                <w:sz w:val="22"/>
                <w:lang w:eastAsia="en-GB"/>
              </w:rPr>
              <w:t xml:space="preserve">touch areas (e.g. door handles, bannisters, </w:t>
            </w:r>
            <w:proofErr w:type="spellStart"/>
            <w:r>
              <w:rPr>
                <w:rFonts w:eastAsia="Times New Roman" w:cs="Arial"/>
                <w:color w:val="FF0000"/>
                <w:sz w:val="22"/>
                <w:lang w:eastAsia="en-GB"/>
              </w:rPr>
              <w:t>etc</w:t>
            </w:r>
            <w:proofErr w:type="spellEnd"/>
            <w:r>
              <w:rPr>
                <w:rFonts w:eastAsia="Times New Roman" w:cs="Arial"/>
                <w:color w:val="FF0000"/>
                <w:sz w:val="22"/>
                <w:lang w:eastAsia="en-GB"/>
              </w:rPr>
              <w:t>)</w:t>
            </w:r>
          </w:p>
          <w:p w:rsidR="00981076" w:rsidRPr="001546DB" w:rsidRDefault="00981076"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Supply of detergent and/or antibacterial wipes available for adults and pupils to clean any areas/equipment they occupy/use before and after each use.</w:t>
            </w:r>
          </w:p>
          <w:p w:rsidR="001A212C" w:rsidRPr="008F173C" w:rsidRDefault="001A212C" w:rsidP="0096298F">
            <w:pPr>
              <w:numPr>
                <w:ilvl w:val="0"/>
                <w:numId w:val="9"/>
              </w:numPr>
              <w:spacing w:before="60" w:after="60"/>
              <w:ind w:left="357" w:hanging="357"/>
              <w:rPr>
                <w:rFonts w:eastAsia="Times New Roman" w:cs="Arial"/>
                <w:color w:val="FF0000"/>
                <w:sz w:val="22"/>
                <w:lang w:eastAsia="en-GB"/>
              </w:rPr>
            </w:pPr>
            <w:r w:rsidRPr="001546DB">
              <w:rPr>
                <w:color w:val="FF0000"/>
                <w:sz w:val="22"/>
              </w:rPr>
              <w:t xml:space="preserve">Provide wipes for cleaning shared equipment after each use (printers, staff room equipment - kettles, toasters </w:t>
            </w:r>
            <w:proofErr w:type="spellStart"/>
            <w:r w:rsidRPr="001546DB">
              <w:rPr>
                <w:color w:val="FF0000"/>
                <w:sz w:val="22"/>
              </w:rPr>
              <w:t>etc</w:t>
            </w:r>
            <w:proofErr w:type="spellEnd"/>
            <w:r w:rsidRPr="001546DB">
              <w:rPr>
                <w:color w:val="FF0000"/>
                <w:sz w:val="22"/>
              </w:rPr>
              <w:t>)</w:t>
            </w:r>
          </w:p>
          <w:p w:rsidR="008F173C" w:rsidRPr="001546DB" w:rsidRDefault="008F173C" w:rsidP="0096298F">
            <w:pPr>
              <w:numPr>
                <w:ilvl w:val="0"/>
                <w:numId w:val="9"/>
              </w:numPr>
              <w:spacing w:before="60" w:after="60"/>
              <w:ind w:left="357" w:hanging="357"/>
              <w:rPr>
                <w:rFonts w:eastAsia="Times New Roman" w:cs="Arial"/>
                <w:color w:val="FF0000"/>
                <w:sz w:val="22"/>
                <w:lang w:eastAsia="en-GB"/>
              </w:rPr>
            </w:pPr>
            <w:r>
              <w:rPr>
                <w:color w:val="FF0000"/>
                <w:sz w:val="22"/>
              </w:rPr>
              <w:t xml:space="preserve">Any contaminated waste (used tissues </w:t>
            </w:r>
            <w:proofErr w:type="spellStart"/>
            <w:r>
              <w:rPr>
                <w:color w:val="FF0000"/>
                <w:sz w:val="22"/>
              </w:rPr>
              <w:t>etc</w:t>
            </w:r>
            <w:proofErr w:type="spellEnd"/>
            <w:r>
              <w:rPr>
                <w:color w:val="FF0000"/>
                <w:sz w:val="22"/>
              </w:rPr>
              <w:t xml:space="preserve">) is disposed of appropriately </w:t>
            </w:r>
            <w:r w:rsidR="005570DA">
              <w:rPr>
                <w:color w:val="FF0000"/>
                <w:sz w:val="22"/>
              </w:rPr>
              <w:t xml:space="preserve">(double bagged and held for 72 hours prior to putting in the bin) </w:t>
            </w:r>
            <w:r>
              <w:rPr>
                <w:color w:val="FF0000"/>
                <w:sz w:val="22"/>
              </w:rPr>
              <w:t>and regularly taken away.</w:t>
            </w:r>
          </w:p>
        </w:tc>
        <w:tc>
          <w:tcPr>
            <w:tcW w:w="3613" w:type="dxa"/>
          </w:tcPr>
          <w:p w:rsidR="002E08A9" w:rsidRDefault="00EF1CF5"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Daily briefings during assembly</w:t>
            </w:r>
            <w:r w:rsidR="0096298F" w:rsidRPr="0096298F">
              <w:rPr>
                <w:rFonts w:eastAsia="Times New Roman" w:cs="Arial"/>
                <w:color w:val="FF0000"/>
                <w:sz w:val="22"/>
                <w:lang w:eastAsia="en-GB"/>
              </w:rPr>
              <w:t xml:space="preserve"> to remind pupils of the importance of good hygiene practices.</w:t>
            </w:r>
          </w:p>
          <w:p w:rsidR="0096298F" w:rsidRDefault="0096298F"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Regular checks made to ensure there is sufficient stock of soap.</w:t>
            </w:r>
          </w:p>
          <w:p w:rsidR="00A6453C" w:rsidRPr="001546DB" w:rsidRDefault="00A6453C"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Regular checks made to ensure there is sufficient ABHR each day.</w:t>
            </w:r>
          </w:p>
          <w:p w:rsidR="00343AEB" w:rsidRPr="00E33421" w:rsidRDefault="00343AEB" w:rsidP="0096298F">
            <w:pPr>
              <w:numPr>
                <w:ilvl w:val="0"/>
                <w:numId w:val="9"/>
              </w:numPr>
              <w:spacing w:before="60" w:after="60"/>
              <w:ind w:left="357" w:hanging="357"/>
              <w:rPr>
                <w:rFonts w:eastAsia="Times New Roman" w:cs="Arial"/>
                <w:color w:val="FF0000"/>
                <w:sz w:val="22"/>
                <w:lang w:eastAsia="en-GB"/>
              </w:rPr>
            </w:pPr>
            <w:r w:rsidRPr="001546DB">
              <w:rPr>
                <w:color w:val="FF0000"/>
                <w:sz w:val="22"/>
              </w:rPr>
              <w:t>Windows to be opened each morning in classrooms to allow for a free flow of fresh air.</w:t>
            </w:r>
          </w:p>
          <w:p w:rsidR="00E33421" w:rsidRPr="00080DF1" w:rsidRDefault="00E33421" w:rsidP="0096298F">
            <w:pPr>
              <w:numPr>
                <w:ilvl w:val="0"/>
                <w:numId w:val="9"/>
              </w:numPr>
              <w:spacing w:before="60" w:after="60"/>
              <w:ind w:left="357" w:hanging="357"/>
              <w:rPr>
                <w:rFonts w:eastAsia="Times New Roman" w:cs="Arial"/>
                <w:color w:val="00B050"/>
                <w:sz w:val="22"/>
                <w:lang w:eastAsia="en-GB"/>
              </w:rPr>
            </w:pPr>
            <w:r w:rsidRPr="00080DF1">
              <w:rPr>
                <w:color w:val="00B050"/>
                <w:sz w:val="22"/>
              </w:rPr>
              <w:t>All classrooms and toilets cleaned at lunch times</w:t>
            </w:r>
          </w:p>
          <w:p w:rsidR="004023AA" w:rsidRDefault="004023AA" w:rsidP="004023AA">
            <w:pPr>
              <w:spacing w:before="60" w:after="60"/>
              <w:rPr>
                <w:rFonts w:eastAsia="Times New Roman" w:cs="Arial"/>
                <w:color w:val="FF0000"/>
                <w:sz w:val="22"/>
                <w:lang w:eastAsia="en-GB"/>
              </w:rPr>
            </w:pPr>
          </w:p>
          <w:p w:rsidR="004023AA" w:rsidRPr="0096298F" w:rsidRDefault="004023AA" w:rsidP="004023AA">
            <w:pPr>
              <w:spacing w:before="60" w:after="60"/>
              <w:rPr>
                <w:rFonts w:eastAsia="Times New Roman" w:cs="Arial"/>
                <w:color w:val="FF0000"/>
                <w:sz w:val="22"/>
                <w:lang w:eastAsia="en-GB"/>
              </w:rPr>
            </w:pPr>
            <w:r>
              <w:rPr>
                <w:rFonts w:eastAsia="Times New Roman" w:cs="Arial"/>
                <w:color w:val="FF0000"/>
                <w:sz w:val="22"/>
                <w:lang w:eastAsia="en-GB"/>
              </w:rPr>
              <w:t xml:space="preserve">Refer to Government guidance on </w:t>
            </w:r>
            <w:hyperlink r:id="rId30" w:history="1">
              <w:r w:rsidRPr="004023AA">
                <w:rPr>
                  <w:rStyle w:val="Hyperlink"/>
                  <w:rFonts w:eastAsia="Times New Roman" w:cs="Arial"/>
                  <w:sz w:val="22"/>
                  <w:lang w:val="en" w:eastAsia="en-GB"/>
                </w:rPr>
                <w:t xml:space="preserve">Health protection in schools and </w:t>
              </w:r>
              <w:r w:rsidRPr="004023AA">
                <w:rPr>
                  <w:rStyle w:val="Hyperlink"/>
                  <w:rFonts w:eastAsia="Times New Roman" w:cs="Arial"/>
                  <w:sz w:val="22"/>
                  <w:lang w:val="en" w:eastAsia="en-GB"/>
                </w:rPr>
                <w:lastRenderedPageBreak/>
                <w:t>other childcare facilities</w:t>
              </w:r>
            </w:hyperlink>
            <w:r>
              <w:rPr>
                <w:rFonts w:eastAsia="Times New Roman" w:cs="Arial"/>
                <w:color w:val="FF0000"/>
                <w:sz w:val="22"/>
                <w:lang w:val="en" w:eastAsia="en-GB"/>
              </w:rPr>
              <w:t xml:space="preserve"> for further information.</w:t>
            </w:r>
          </w:p>
        </w:tc>
        <w:tc>
          <w:tcPr>
            <w:tcW w:w="1425" w:type="dxa"/>
          </w:tcPr>
          <w:p w:rsidR="002E08A9" w:rsidRDefault="00A6453C" w:rsidP="002E08A9">
            <w:pPr>
              <w:spacing w:before="60"/>
              <w:rPr>
                <w:rFonts w:eastAsia="Times New Roman" w:cs="Arial"/>
                <w:sz w:val="22"/>
                <w:lang w:eastAsia="en-GB"/>
              </w:rPr>
            </w:pPr>
            <w:r>
              <w:rPr>
                <w:rFonts w:eastAsia="Times New Roman" w:cs="Arial"/>
                <w:sz w:val="22"/>
                <w:lang w:eastAsia="en-GB"/>
              </w:rPr>
              <w:lastRenderedPageBreak/>
              <w:t>HT – Daily</w:t>
            </w:r>
          </w:p>
          <w:p w:rsidR="00A6453C" w:rsidRDefault="00A6453C" w:rsidP="002E08A9">
            <w:pPr>
              <w:spacing w:before="60"/>
              <w:rPr>
                <w:rFonts w:eastAsia="Times New Roman" w:cs="Arial"/>
                <w:sz w:val="22"/>
                <w:lang w:eastAsia="en-GB"/>
              </w:rPr>
            </w:pPr>
          </w:p>
          <w:p w:rsidR="00A6453C" w:rsidRDefault="00A6453C" w:rsidP="002E08A9">
            <w:pPr>
              <w:spacing w:before="60"/>
              <w:rPr>
                <w:rFonts w:eastAsia="Times New Roman" w:cs="Arial"/>
                <w:sz w:val="22"/>
                <w:lang w:eastAsia="en-GB"/>
              </w:rPr>
            </w:pPr>
          </w:p>
          <w:p w:rsidR="00466067" w:rsidRDefault="00466067" w:rsidP="002E08A9">
            <w:pPr>
              <w:spacing w:before="60"/>
              <w:rPr>
                <w:rFonts w:eastAsia="Times New Roman" w:cs="Arial"/>
                <w:sz w:val="22"/>
                <w:lang w:eastAsia="en-GB"/>
              </w:rPr>
            </w:pPr>
          </w:p>
          <w:p w:rsidR="00466067" w:rsidRDefault="00466067" w:rsidP="002E08A9">
            <w:pPr>
              <w:spacing w:before="60"/>
              <w:rPr>
                <w:rFonts w:eastAsia="Times New Roman" w:cs="Arial"/>
                <w:sz w:val="22"/>
                <w:lang w:eastAsia="en-GB"/>
              </w:rPr>
            </w:pPr>
          </w:p>
          <w:p w:rsidR="00A6453C" w:rsidRDefault="008C2CF2" w:rsidP="002E08A9">
            <w:pPr>
              <w:spacing w:before="60"/>
              <w:rPr>
                <w:rFonts w:eastAsia="Times New Roman" w:cs="Arial"/>
                <w:sz w:val="22"/>
                <w:lang w:eastAsia="en-GB"/>
              </w:rPr>
            </w:pPr>
            <w:r>
              <w:rPr>
                <w:rFonts w:eastAsia="Times New Roman" w:cs="Arial"/>
                <w:sz w:val="22"/>
                <w:lang w:eastAsia="en-GB"/>
              </w:rPr>
              <w:t>Caretaker</w:t>
            </w:r>
            <w:r w:rsidR="00981076">
              <w:rPr>
                <w:rFonts w:eastAsia="Times New Roman" w:cs="Arial"/>
                <w:sz w:val="22"/>
                <w:lang w:eastAsia="en-GB"/>
              </w:rPr>
              <w:t xml:space="preserve"> / Premise Manager</w:t>
            </w:r>
            <w:r w:rsidR="00E33421">
              <w:rPr>
                <w:rFonts w:eastAsia="Times New Roman" w:cs="Arial"/>
                <w:sz w:val="22"/>
                <w:lang w:eastAsia="en-GB"/>
              </w:rPr>
              <w:t xml:space="preserve">/ </w:t>
            </w:r>
            <w:r w:rsidR="00E33421" w:rsidRPr="00080DF1">
              <w:rPr>
                <w:rFonts w:eastAsia="Times New Roman" w:cs="Arial"/>
                <w:color w:val="00B050"/>
                <w:sz w:val="22"/>
                <w:lang w:eastAsia="en-GB"/>
              </w:rPr>
              <w:t>Cleaners</w:t>
            </w:r>
          </w:p>
          <w:p w:rsidR="008C2CF2" w:rsidRPr="0096298F" w:rsidRDefault="008C2CF2" w:rsidP="002E08A9">
            <w:pPr>
              <w:spacing w:before="60"/>
              <w:rPr>
                <w:rFonts w:eastAsia="Times New Roman" w:cs="Arial"/>
                <w:sz w:val="22"/>
                <w:lang w:eastAsia="en-GB"/>
              </w:rPr>
            </w:pPr>
          </w:p>
        </w:tc>
        <w:tc>
          <w:tcPr>
            <w:tcW w:w="519" w:type="dxa"/>
          </w:tcPr>
          <w:p w:rsidR="002E08A9" w:rsidRPr="00EF1CF5" w:rsidRDefault="00EF1CF5" w:rsidP="002E08A9">
            <w:pPr>
              <w:spacing w:before="60"/>
              <w:rPr>
                <w:rFonts w:eastAsia="Times New Roman" w:cs="Arial"/>
                <w:color w:val="FF0000"/>
                <w:sz w:val="22"/>
                <w:lang w:eastAsia="en-GB"/>
              </w:rPr>
            </w:pPr>
            <w:r w:rsidRPr="00EF1CF5">
              <w:rPr>
                <w:rFonts w:eastAsia="Times New Roman" w:cs="Arial"/>
                <w:color w:val="FF0000"/>
                <w:sz w:val="22"/>
                <w:lang w:eastAsia="en-GB"/>
              </w:rPr>
              <w:t>2</w:t>
            </w:r>
          </w:p>
        </w:tc>
        <w:tc>
          <w:tcPr>
            <w:tcW w:w="520" w:type="dxa"/>
          </w:tcPr>
          <w:p w:rsidR="002E08A9" w:rsidRPr="00EF1CF5" w:rsidRDefault="00EF1CF5" w:rsidP="002E08A9">
            <w:pPr>
              <w:spacing w:before="60"/>
              <w:rPr>
                <w:rFonts w:eastAsia="Times New Roman" w:cs="Arial"/>
                <w:color w:val="FF0000"/>
                <w:sz w:val="22"/>
                <w:lang w:eastAsia="en-GB"/>
              </w:rPr>
            </w:pPr>
            <w:r w:rsidRPr="00EF1CF5">
              <w:rPr>
                <w:rFonts w:eastAsia="Times New Roman" w:cs="Arial"/>
                <w:color w:val="FF0000"/>
                <w:sz w:val="22"/>
                <w:lang w:eastAsia="en-GB"/>
              </w:rPr>
              <w:t>4</w:t>
            </w:r>
          </w:p>
        </w:tc>
        <w:tc>
          <w:tcPr>
            <w:tcW w:w="520" w:type="dxa"/>
          </w:tcPr>
          <w:p w:rsidR="002E08A9" w:rsidRPr="00EF1CF5" w:rsidRDefault="00EF1CF5" w:rsidP="002E08A9">
            <w:pPr>
              <w:spacing w:before="60"/>
              <w:rPr>
                <w:rFonts w:eastAsia="Times New Roman" w:cs="Arial"/>
                <w:color w:val="FF0000"/>
                <w:sz w:val="22"/>
                <w:lang w:eastAsia="en-GB"/>
              </w:rPr>
            </w:pPr>
            <w:r w:rsidRPr="00EF1CF5">
              <w:rPr>
                <w:rFonts w:eastAsia="Times New Roman" w:cs="Arial"/>
                <w:color w:val="FF0000"/>
                <w:sz w:val="22"/>
                <w:lang w:eastAsia="en-GB"/>
              </w:rPr>
              <w:t>8</w:t>
            </w:r>
          </w:p>
        </w:tc>
        <w:tc>
          <w:tcPr>
            <w:tcW w:w="1418" w:type="dxa"/>
          </w:tcPr>
          <w:p w:rsidR="002E08A9" w:rsidRPr="0096298F" w:rsidRDefault="002E08A9" w:rsidP="002E08A9">
            <w:pPr>
              <w:spacing w:before="60"/>
              <w:rPr>
                <w:rFonts w:eastAsia="Times New Roman" w:cs="Arial"/>
                <w:sz w:val="22"/>
                <w:lang w:eastAsia="en-GB"/>
              </w:rPr>
            </w:pPr>
          </w:p>
        </w:tc>
      </w:tr>
      <w:tr w:rsidR="002E08A9" w:rsidRPr="002E08A9" w:rsidTr="000E4886">
        <w:trPr>
          <w:trHeight w:val="680"/>
          <w:jc w:val="center"/>
        </w:trPr>
        <w:tc>
          <w:tcPr>
            <w:tcW w:w="1694" w:type="dxa"/>
          </w:tcPr>
          <w:p w:rsidR="002E08A9" w:rsidRPr="002E08A9" w:rsidRDefault="00A328DB" w:rsidP="002E08A9">
            <w:pPr>
              <w:spacing w:before="60"/>
              <w:rPr>
                <w:rFonts w:eastAsia="Times New Roman" w:cs="Arial"/>
                <w:sz w:val="22"/>
              </w:rPr>
            </w:pPr>
            <w:r>
              <w:rPr>
                <w:rFonts w:eastAsia="Times New Roman" w:cs="Arial"/>
                <w:sz w:val="22"/>
              </w:rPr>
              <w:lastRenderedPageBreak/>
              <w:t xml:space="preserve">New way of working (including </w:t>
            </w:r>
            <w:r>
              <w:rPr>
                <w:rFonts w:eastAsia="Times New Roman" w:cs="Arial"/>
                <w:sz w:val="22"/>
              </w:rPr>
              <w:lastRenderedPageBreak/>
              <w:t>working from home) leading to feeling a l</w:t>
            </w:r>
            <w:r w:rsidRPr="003156C0">
              <w:rPr>
                <w:rFonts w:cs="Arial"/>
                <w:color w:val="000000"/>
                <w:sz w:val="22"/>
              </w:rPr>
              <w:t>ack of supervision, interaction, support and social isolation</w:t>
            </w:r>
            <w:r w:rsidR="001178B1">
              <w:rPr>
                <w:rFonts w:cs="Arial"/>
                <w:color w:val="000000"/>
                <w:sz w:val="22"/>
              </w:rPr>
              <w:t>.</w:t>
            </w:r>
            <w:r w:rsidRPr="003156C0">
              <w:rPr>
                <w:rFonts w:cs="Arial"/>
                <w:color w:val="000000"/>
                <w:sz w:val="22"/>
              </w:rPr>
              <w:t xml:space="preserve"> </w:t>
            </w:r>
          </w:p>
        </w:tc>
        <w:tc>
          <w:tcPr>
            <w:tcW w:w="2409" w:type="dxa"/>
          </w:tcPr>
          <w:p w:rsidR="00EA5A6F" w:rsidRDefault="00EA5A6F" w:rsidP="00EA5A6F">
            <w:pPr>
              <w:spacing w:before="60"/>
              <w:rPr>
                <w:rFonts w:eastAsia="Times New Roman" w:cs="Arial"/>
                <w:sz w:val="22"/>
              </w:rPr>
            </w:pPr>
            <w:r>
              <w:rPr>
                <w:rFonts w:eastAsia="Times New Roman" w:cs="Arial"/>
                <w:sz w:val="22"/>
              </w:rPr>
              <w:lastRenderedPageBreak/>
              <w:t>Teaching</w:t>
            </w:r>
            <w:r w:rsidR="003156C0">
              <w:rPr>
                <w:rFonts w:eastAsia="Times New Roman" w:cs="Arial"/>
                <w:sz w:val="22"/>
              </w:rPr>
              <w:t>, non-teaching staff, pupils.</w:t>
            </w:r>
          </w:p>
          <w:p w:rsidR="002E08A9" w:rsidRPr="002E08A9" w:rsidRDefault="00EA5A6F" w:rsidP="002E08A9">
            <w:pPr>
              <w:spacing w:before="60"/>
              <w:rPr>
                <w:rFonts w:eastAsia="Times New Roman" w:cs="Arial"/>
                <w:sz w:val="22"/>
              </w:rPr>
            </w:pPr>
            <w:r>
              <w:rPr>
                <w:rFonts w:eastAsia="Times New Roman" w:cs="Arial"/>
                <w:sz w:val="22"/>
              </w:rPr>
              <w:lastRenderedPageBreak/>
              <w:t>Anxiety, depression, stress, poor mental health &amp; wellbeing</w:t>
            </w:r>
          </w:p>
        </w:tc>
        <w:tc>
          <w:tcPr>
            <w:tcW w:w="3612" w:type="dxa"/>
          </w:tcPr>
          <w:p w:rsidR="003156C0" w:rsidRPr="007F678F" w:rsidRDefault="003156C0" w:rsidP="006D64E0">
            <w:pPr>
              <w:pStyle w:val="ListParagraph"/>
              <w:numPr>
                <w:ilvl w:val="0"/>
                <w:numId w:val="15"/>
              </w:numPr>
              <w:spacing w:before="60" w:after="60"/>
              <w:ind w:left="357" w:hanging="357"/>
              <w:rPr>
                <w:color w:val="FF0000"/>
                <w:sz w:val="22"/>
              </w:rPr>
            </w:pPr>
            <w:r w:rsidRPr="007F678F">
              <w:rPr>
                <w:color w:val="FF0000"/>
                <w:sz w:val="22"/>
              </w:rPr>
              <w:lastRenderedPageBreak/>
              <w:t xml:space="preserve">Keep in touch (KIT) meetings regularly organised to ensure staff are supported. </w:t>
            </w:r>
          </w:p>
          <w:p w:rsidR="003156C0" w:rsidRPr="007F678F" w:rsidRDefault="003156C0" w:rsidP="007F678F">
            <w:pPr>
              <w:pStyle w:val="ListParagraph"/>
              <w:numPr>
                <w:ilvl w:val="0"/>
                <w:numId w:val="15"/>
              </w:numPr>
              <w:spacing w:before="60" w:after="60"/>
              <w:ind w:left="357" w:hanging="357"/>
              <w:rPr>
                <w:rFonts w:cs="Arial"/>
                <w:color w:val="FF0000"/>
                <w:sz w:val="22"/>
              </w:rPr>
            </w:pPr>
            <w:r w:rsidRPr="007F678F">
              <w:rPr>
                <w:rFonts w:cs="Arial"/>
                <w:color w:val="FF0000"/>
                <w:sz w:val="22"/>
              </w:rPr>
              <w:lastRenderedPageBreak/>
              <w:t xml:space="preserve">Managers to ensure employees are aware of the following advice: </w:t>
            </w:r>
          </w:p>
          <w:p w:rsidR="002E08A9" w:rsidRDefault="007F678F" w:rsidP="007F67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Ensure that all adults have regular breaks and are encouraged to pay regard to their work/life balance.</w:t>
            </w:r>
          </w:p>
          <w:p w:rsidR="007F678F" w:rsidRDefault="007F678F" w:rsidP="007F67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Changes in new school protocols explained to children and individual support made available when/if needed.</w:t>
            </w:r>
          </w:p>
          <w:p w:rsidR="001178B1" w:rsidRDefault="001178B1" w:rsidP="007F67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A</w:t>
            </w:r>
            <w:r w:rsidRPr="001178B1">
              <w:rPr>
                <w:rFonts w:eastAsia="Times New Roman" w:cs="Arial"/>
                <w:color w:val="FF0000"/>
                <w:sz w:val="22"/>
                <w:lang w:eastAsia="en-GB"/>
              </w:rPr>
              <w:t>rrangements in place for employees to access a confidential counselling service</w:t>
            </w:r>
            <w:r w:rsidR="00EF5C41">
              <w:rPr>
                <w:rFonts w:eastAsia="Times New Roman" w:cs="Arial"/>
                <w:color w:val="FF0000"/>
                <w:sz w:val="22"/>
                <w:lang w:eastAsia="en-GB"/>
              </w:rPr>
              <w:t>.</w:t>
            </w:r>
          </w:p>
          <w:p w:rsidR="00EF5C41" w:rsidRPr="00B41024" w:rsidRDefault="00EF5C41" w:rsidP="007F67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t>Schools stress risk assessment has been reviewed regularly throughout the pandemic.</w:t>
            </w:r>
          </w:p>
        </w:tc>
        <w:tc>
          <w:tcPr>
            <w:tcW w:w="3613" w:type="dxa"/>
          </w:tcPr>
          <w:p w:rsidR="002E08A9" w:rsidRPr="00B41024" w:rsidRDefault="000E4886" w:rsidP="0096298F">
            <w:pPr>
              <w:numPr>
                <w:ilvl w:val="0"/>
                <w:numId w:val="9"/>
              </w:numPr>
              <w:spacing w:before="60" w:after="60"/>
              <w:ind w:left="357" w:hanging="357"/>
              <w:rPr>
                <w:rFonts w:eastAsia="Times New Roman" w:cs="Arial"/>
                <w:color w:val="FF0000"/>
                <w:sz w:val="22"/>
                <w:lang w:eastAsia="en-GB"/>
              </w:rPr>
            </w:pPr>
            <w:r>
              <w:rPr>
                <w:rFonts w:eastAsia="Times New Roman" w:cs="Arial"/>
                <w:color w:val="FF0000"/>
                <w:sz w:val="22"/>
                <w:lang w:eastAsia="en-GB"/>
              </w:rPr>
              <w:lastRenderedPageBreak/>
              <w:t xml:space="preserve">Refer to </w:t>
            </w:r>
            <w:hyperlink r:id="rId31" w:history="1">
              <w:r w:rsidR="006C01AA" w:rsidRPr="006C01AA">
                <w:rPr>
                  <w:rStyle w:val="Hyperlink"/>
                  <w:rFonts w:eastAsia="Times New Roman" w:cs="Arial"/>
                  <w:sz w:val="22"/>
                  <w:lang w:eastAsia="en-GB"/>
                </w:rPr>
                <w:t>S</w:t>
              </w:r>
              <w:r w:rsidRPr="006C01AA">
                <w:rPr>
                  <w:rStyle w:val="Hyperlink"/>
                  <w:rFonts w:eastAsia="Times New Roman" w:cs="Arial"/>
                  <w:sz w:val="22"/>
                  <w:lang w:eastAsia="en-GB"/>
                </w:rPr>
                <w:t>tress SSG</w:t>
              </w:r>
            </w:hyperlink>
            <w:r>
              <w:rPr>
                <w:rFonts w:eastAsia="Times New Roman" w:cs="Arial"/>
                <w:color w:val="FF0000"/>
                <w:sz w:val="22"/>
                <w:lang w:eastAsia="en-GB"/>
              </w:rPr>
              <w:t xml:space="preserve"> for more information</w:t>
            </w:r>
            <w:r w:rsidR="006C01AA">
              <w:rPr>
                <w:rFonts w:eastAsia="Times New Roman" w:cs="Arial"/>
                <w:color w:val="FF0000"/>
                <w:sz w:val="22"/>
                <w:lang w:eastAsia="en-GB"/>
              </w:rPr>
              <w:t>.</w:t>
            </w:r>
          </w:p>
        </w:tc>
        <w:tc>
          <w:tcPr>
            <w:tcW w:w="1425" w:type="dxa"/>
          </w:tcPr>
          <w:p w:rsidR="002E08A9" w:rsidRPr="0096298F" w:rsidRDefault="002E08A9" w:rsidP="002E08A9">
            <w:pPr>
              <w:spacing w:before="60"/>
              <w:rPr>
                <w:rFonts w:eastAsia="Times New Roman" w:cs="Arial"/>
                <w:sz w:val="22"/>
                <w:lang w:eastAsia="en-GB"/>
              </w:rPr>
            </w:pPr>
          </w:p>
        </w:tc>
        <w:tc>
          <w:tcPr>
            <w:tcW w:w="519" w:type="dxa"/>
          </w:tcPr>
          <w:p w:rsidR="002E08A9" w:rsidRPr="00980436" w:rsidRDefault="00980436" w:rsidP="00980436">
            <w:pPr>
              <w:spacing w:before="60"/>
              <w:jc w:val="center"/>
              <w:rPr>
                <w:rFonts w:eastAsia="Times New Roman" w:cs="Arial"/>
                <w:color w:val="FF0000"/>
                <w:sz w:val="22"/>
                <w:lang w:eastAsia="en-GB"/>
              </w:rPr>
            </w:pPr>
            <w:r w:rsidRPr="00980436">
              <w:rPr>
                <w:rFonts w:eastAsia="Times New Roman" w:cs="Arial"/>
                <w:color w:val="FF0000"/>
                <w:sz w:val="22"/>
                <w:lang w:eastAsia="en-GB"/>
              </w:rPr>
              <w:t>3</w:t>
            </w:r>
          </w:p>
        </w:tc>
        <w:tc>
          <w:tcPr>
            <w:tcW w:w="520" w:type="dxa"/>
          </w:tcPr>
          <w:p w:rsidR="002E08A9" w:rsidRPr="00980436" w:rsidRDefault="00980436" w:rsidP="00980436">
            <w:pPr>
              <w:spacing w:before="60"/>
              <w:jc w:val="center"/>
              <w:rPr>
                <w:rFonts w:eastAsia="Times New Roman" w:cs="Arial"/>
                <w:color w:val="FF0000"/>
                <w:sz w:val="22"/>
                <w:lang w:eastAsia="en-GB"/>
              </w:rPr>
            </w:pPr>
            <w:r w:rsidRPr="00980436">
              <w:rPr>
                <w:rFonts w:eastAsia="Times New Roman" w:cs="Arial"/>
                <w:color w:val="FF0000"/>
                <w:sz w:val="22"/>
                <w:lang w:eastAsia="en-GB"/>
              </w:rPr>
              <w:t>4</w:t>
            </w:r>
          </w:p>
        </w:tc>
        <w:tc>
          <w:tcPr>
            <w:tcW w:w="520" w:type="dxa"/>
          </w:tcPr>
          <w:p w:rsidR="002E08A9" w:rsidRPr="00980436" w:rsidRDefault="00980436" w:rsidP="00980436">
            <w:pPr>
              <w:spacing w:before="60"/>
              <w:jc w:val="center"/>
              <w:rPr>
                <w:rFonts w:eastAsia="Times New Roman" w:cs="Arial"/>
                <w:color w:val="FF0000"/>
                <w:sz w:val="22"/>
                <w:lang w:eastAsia="en-GB"/>
              </w:rPr>
            </w:pPr>
            <w:r w:rsidRPr="00980436">
              <w:rPr>
                <w:rFonts w:eastAsia="Times New Roman" w:cs="Arial"/>
                <w:color w:val="FF0000"/>
                <w:sz w:val="22"/>
                <w:lang w:eastAsia="en-GB"/>
              </w:rPr>
              <w:t>12</w:t>
            </w:r>
          </w:p>
        </w:tc>
        <w:tc>
          <w:tcPr>
            <w:tcW w:w="1418" w:type="dxa"/>
          </w:tcPr>
          <w:p w:rsidR="002E08A9" w:rsidRPr="0096298F" w:rsidRDefault="002E08A9" w:rsidP="002E08A9">
            <w:pPr>
              <w:spacing w:before="60"/>
              <w:rPr>
                <w:rFonts w:eastAsia="Times New Roman" w:cs="Arial"/>
                <w:sz w:val="22"/>
                <w:lang w:eastAsia="en-GB"/>
              </w:rPr>
            </w:pPr>
          </w:p>
        </w:tc>
      </w:tr>
      <w:tr w:rsidR="001A212C" w:rsidRPr="002E08A9" w:rsidTr="000E4886">
        <w:trPr>
          <w:trHeight w:val="680"/>
          <w:jc w:val="center"/>
        </w:trPr>
        <w:tc>
          <w:tcPr>
            <w:tcW w:w="1694" w:type="dxa"/>
          </w:tcPr>
          <w:p w:rsidR="001A212C" w:rsidRPr="001546DB" w:rsidRDefault="001A212C" w:rsidP="002E08A9">
            <w:pPr>
              <w:spacing w:before="60"/>
              <w:rPr>
                <w:rFonts w:eastAsia="Times New Roman" w:cs="Arial"/>
                <w:sz w:val="22"/>
              </w:rPr>
            </w:pPr>
            <w:r w:rsidRPr="001546DB">
              <w:rPr>
                <w:sz w:val="22"/>
              </w:rPr>
              <w:lastRenderedPageBreak/>
              <w:t>Inability to maintain social distancing when dealing with accidents</w:t>
            </w:r>
          </w:p>
        </w:tc>
        <w:tc>
          <w:tcPr>
            <w:tcW w:w="2409" w:type="dxa"/>
          </w:tcPr>
          <w:p w:rsidR="007333B8" w:rsidRDefault="007333B8" w:rsidP="007333B8">
            <w:pPr>
              <w:spacing w:before="60"/>
              <w:rPr>
                <w:rFonts w:eastAsia="Times New Roman" w:cs="Arial"/>
                <w:sz w:val="22"/>
              </w:rPr>
            </w:pPr>
            <w:r>
              <w:rPr>
                <w:rFonts w:eastAsia="Times New Roman" w:cs="Arial"/>
                <w:sz w:val="22"/>
              </w:rPr>
              <w:t>Teaching, non-teaching staff, children, cleaners, cooks, parents, visitors, contractors</w:t>
            </w:r>
          </w:p>
          <w:p w:rsidR="001A212C" w:rsidRPr="002E08A9" w:rsidRDefault="007333B8" w:rsidP="007333B8">
            <w:pPr>
              <w:spacing w:before="60"/>
              <w:rPr>
                <w:rFonts w:eastAsia="Times New Roman" w:cs="Arial"/>
                <w:sz w:val="22"/>
              </w:rPr>
            </w:pPr>
            <w:r>
              <w:rPr>
                <w:rFonts w:eastAsia="Times New Roman" w:cs="Arial"/>
                <w:sz w:val="22"/>
              </w:rPr>
              <w:lastRenderedPageBreak/>
              <w:t xml:space="preserve">Illness – flu like symptoms through to fatality. </w:t>
            </w:r>
          </w:p>
        </w:tc>
        <w:tc>
          <w:tcPr>
            <w:tcW w:w="3612" w:type="dxa"/>
          </w:tcPr>
          <w:p w:rsidR="001A212C" w:rsidRPr="001546DB" w:rsidRDefault="001A212C" w:rsidP="006D64E0">
            <w:pPr>
              <w:pStyle w:val="BodyTextIndent"/>
              <w:numPr>
                <w:ilvl w:val="0"/>
                <w:numId w:val="18"/>
              </w:numPr>
              <w:spacing w:before="60" w:after="60"/>
              <w:ind w:left="323" w:hanging="357"/>
              <w:rPr>
                <w:color w:val="FF0000"/>
                <w:sz w:val="22"/>
              </w:rPr>
            </w:pPr>
            <w:r w:rsidRPr="001546DB">
              <w:rPr>
                <w:color w:val="FF0000"/>
                <w:sz w:val="22"/>
              </w:rPr>
              <w:lastRenderedPageBreak/>
              <w:t>Safety of the injured/affected to be prioritised during incidents</w:t>
            </w:r>
          </w:p>
          <w:p w:rsidR="001A212C" w:rsidRPr="001546DB" w:rsidRDefault="001A212C" w:rsidP="006D64E0">
            <w:pPr>
              <w:pStyle w:val="BodyTextIndent"/>
              <w:numPr>
                <w:ilvl w:val="0"/>
                <w:numId w:val="18"/>
              </w:numPr>
              <w:spacing w:before="60" w:after="60"/>
              <w:ind w:left="323" w:hanging="357"/>
              <w:rPr>
                <w:color w:val="FF0000"/>
                <w:sz w:val="22"/>
              </w:rPr>
            </w:pPr>
            <w:r w:rsidRPr="001546DB">
              <w:rPr>
                <w:color w:val="FF0000"/>
                <w:sz w:val="22"/>
              </w:rPr>
              <w:t>2m social distancing is not required when attending to emergency situations</w:t>
            </w:r>
          </w:p>
          <w:p w:rsidR="001A212C" w:rsidRPr="00EF5C41" w:rsidRDefault="001A212C" w:rsidP="006D64E0">
            <w:pPr>
              <w:numPr>
                <w:ilvl w:val="0"/>
                <w:numId w:val="18"/>
              </w:numPr>
              <w:spacing w:before="60" w:after="60"/>
              <w:ind w:left="323" w:hanging="357"/>
              <w:rPr>
                <w:rFonts w:eastAsia="Times New Roman" w:cs="Arial"/>
                <w:sz w:val="22"/>
                <w:lang w:eastAsia="en-GB"/>
              </w:rPr>
            </w:pPr>
            <w:r w:rsidRPr="001546DB">
              <w:rPr>
                <w:color w:val="FF0000"/>
                <w:sz w:val="22"/>
              </w:rPr>
              <w:lastRenderedPageBreak/>
              <w:t xml:space="preserve">People </w:t>
            </w:r>
            <w:r w:rsidR="00753A5F" w:rsidRPr="001546DB">
              <w:rPr>
                <w:color w:val="FF0000"/>
                <w:sz w:val="22"/>
              </w:rPr>
              <w:t>aiding</w:t>
            </w:r>
            <w:r w:rsidRPr="001546DB">
              <w:rPr>
                <w:color w:val="FF0000"/>
                <w:sz w:val="22"/>
              </w:rPr>
              <w:t xml:space="preserve"> others during an emergency should pay particular attention to sanitation immediately after the situation (washing hands).</w:t>
            </w:r>
          </w:p>
        </w:tc>
        <w:tc>
          <w:tcPr>
            <w:tcW w:w="3613" w:type="dxa"/>
          </w:tcPr>
          <w:p w:rsidR="001A212C" w:rsidRPr="00080DF1" w:rsidRDefault="007A1D36" w:rsidP="007A1D36">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lastRenderedPageBreak/>
              <w:t xml:space="preserve">All first aiders to wear PPE when dealing with first aid incident </w:t>
            </w:r>
          </w:p>
          <w:p w:rsidR="007A1D36" w:rsidRPr="00080DF1" w:rsidRDefault="007A1D36" w:rsidP="007A1D36">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t>All gloves changed after incident</w:t>
            </w:r>
            <w:r w:rsidR="00080DF1">
              <w:rPr>
                <w:rFonts w:eastAsia="Times New Roman" w:cs="Arial"/>
                <w:color w:val="00B050"/>
                <w:sz w:val="22"/>
                <w:lang w:eastAsia="en-GB"/>
              </w:rPr>
              <w:t xml:space="preserve"> and disposed of</w:t>
            </w:r>
          </w:p>
          <w:p w:rsidR="007A1D36" w:rsidRPr="00080DF1" w:rsidRDefault="007A1D36" w:rsidP="007A1D36">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lastRenderedPageBreak/>
              <w:t xml:space="preserve">Bandages </w:t>
            </w:r>
            <w:proofErr w:type="spellStart"/>
            <w:r w:rsidRPr="00080DF1">
              <w:rPr>
                <w:rFonts w:eastAsia="Times New Roman" w:cs="Arial"/>
                <w:color w:val="00B050"/>
                <w:sz w:val="22"/>
                <w:lang w:eastAsia="en-GB"/>
              </w:rPr>
              <w:t>etc</w:t>
            </w:r>
            <w:proofErr w:type="spellEnd"/>
            <w:r w:rsidRPr="00080DF1">
              <w:rPr>
                <w:rFonts w:eastAsia="Times New Roman" w:cs="Arial"/>
                <w:color w:val="00B050"/>
                <w:sz w:val="22"/>
                <w:lang w:eastAsia="en-GB"/>
              </w:rPr>
              <w:t xml:space="preserve"> placed in the bodily fluid bin and taken away asap</w:t>
            </w:r>
          </w:p>
          <w:p w:rsidR="007A1D36" w:rsidRPr="00080DF1" w:rsidRDefault="007A1D36" w:rsidP="007A1D36">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t xml:space="preserve">Area where the accident was deep cleaned after the incident </w:t>
            </w:r>
          </w:p>
        </w:tc>
        <w:tc>
          <w:tcPr>
            <w:tcW w:w="1425" w:type="dxa"/>
          </w:tcPr>
          <w:p w:rsidR="001A212C" w:rsidRPr="0096298F" w:rsidRDefault="007A1D36" w:rsidP="002E08A9">
            <w:pPr>
              <w:spacing w:before="60"/>
              <w:rPr>
                <w:rFonts w:eastAsia="Times New Roman" w:cs="Arial"/>
                <w:sz w:val="22"/>
                <w:lang w:eastAsia="en-GB"/>
              </w:rPr>
            </w:pPr>
            <w:r>
              <w:rPr>
                <w:rFonts w:eastAsia="Times New Roman" w:cs="Arial"/>
                <w:sz w:val="22"/>
                <w:lang w:eastAsia="en-GB"/>
              </w:rPr>
              <w:lastRenderedPageBreak/>
              <w:t>First aider, Site manager</w:t>
            </w:r>
          </w:p>
        </w:tc>
        <w:tc>
          <w:tcPr>
            <w:tcW w:w="519" w:type="dxa"/>
          </w:tcPr>
          <w:p w:rsidR="001A212C" w:rsidRPr="0096298F" w:rsidRDefault="007A1D36" w:rsidP="002E08A9">
            <w:pPr>
              <w:spacing w:before="60"/>
              <w:rPr>
                <w:rFonts w:eastAsia="Times New Roman" w:cs="Arial"/>
                <w:sz w:val="22"/>
                <w:lang w:eastAsia="en-GB"/>
              </w:rPr>
            </w:pPr>
            <w:r>
              <w:rPr>
                <w:rFonts w:eastAsia="Times New Roman" w:cs="Arial"/>
                <w:sz w:val="22"/>
                <w:lang w:eastAsia="en-GB"/>
              </w:rPr>
              <w:t>3</w:t>
            </w:r>
          </w:p>
        </w:tc>
        <w:tc>
          <w:tcPr>
            <w:tcW w:w="520" w:type="dxa"/>
          </w:tcPr>
          <w:p w:rsidR="001A212C" w:rsidRPr="0096298F" w:rsidRDefault="007A1D36" w:rsidP="002E08A9">
            <w:pPr>
              <w:spacing w:before="60"/>
              <w:rPr>
                <w:rFonts w:eastAsia="Times New Roman" w:cs="Arial"/>
                <w:sz w:val="22"/>
                <w:lang w:eastAsia="en-GB"/>
              </w:rPr>
            </w:pPr>
            <w:r>
              <w:rPr>
                <w:rFonts w:eastAsia="Times New Roman" w:cs="Arial"/>
                <w:sz w:val="22"/>
                <w:lang w:eastAsia="en-GB"/>
              </w:rPr>
              <w:t>3</w:t>
            </w:r>
          </w:p>
        </w:tc>
        <w:tc>
          <w:tcPr>
            <w:tcW w:w="520" w:type="dxa"/>
          </w:tcPr>
          <w:p w:rsidR="001A212C" w:rsidRPr="0096298F" w:rsidRDefault="007A1D36" w:rsidP="002E08A9">
            <w:pPr>
              <w:spacing w:before="60"/>
              <w:rPr>
                <w:rFonts w:eastAsia="Times New Roman" w:cs="Arial"/>
                <w:sz w:val="22"/>
                <w:lang w:eastAsia="en-GB"/>
              </w:rPr>
            </w:pPr>
            <w:r>
              <w:rPr>
                <w:rFonts w:eastAsia="Times New Roman" w:cs="Arial"/>
                <w:sz w:val="22"/>
                <w:lang w:eastAsia="en-GB"/>
              </w:rPr>
              <w:t>9</w:t>
            </w:r>
          </w:p>
        </w:tc>
        <w:tc>
          <w:tcPr>
            <w:tcW w:w="1418" w:type="dxa"/>
          </w:tcPr>
          <w:p w:rsidR="001A212C" w:rsidRPr="0096298F" w:rsidRDefault="001A212C" w:rsidP="002E08A9">
            <w:pPr>
              <w:spacing w:before="60"/>
              <w:rPr>
                <w:rFonts w:eastAsia="Times New Roman" w:cs="Arial"/>
                <w:sz w:val="22"/>
                <w:lang w:eastAsia="en-GB"/>
              </w:rPr>
            </w:pPr>
          </w:p>
        </w:tc>
      </w:tr>
      <w:tr w:rsidR="00B81ABF" w:rsidRPr="002E08A9" w:rsidTr="000E4886">
        <w:trPr>
          <w:trHeight w:val="680"/>
          <w:jc w:val="center"/>
        </w:trPr>
        <w:tc>
          <w:tcPr>
            <w:tcW w:w="1694" w:type="dxa"/>
          </w:tcPr>
          <w:p w:rsidR="00B81ABF" w:rsidRPr="006D64E0" w:rsidRDefault="00D55887" w:rsidP="002E08A9">
            <w:pPr>
              <w:spacing w:before="60"/>
              <w:rPr>
                <w:rFonts w:eastAsia="Times New Roman" w:cs="Arial"/>
                <w:sz w:val="22"/>
              </w:rPr>
            </w:pPr>
            <w:r w:rsidRPr="006D64E0">
              <w:rPr>
                <w:sz w:val="22"/>
                <w:lang w:val="en" w:eastAsia="en-GB"/>
              </w:rPr>
              <w:lastRenderedPageBreak/>
              <w:t>Child, young person or other learner becomes unwell with symptoms of coronavirus</w:t>
            </w:r>
            <w:r w:rsidRPr="006D64E0">
              <w:rPr>
                <w:sz w:val="22"/>
              </w:rPr>
              <w:t xml:space="preserve"> and requires personal care.</w:t>
            </w:r>
          </w:p>
        </w:tc>
        <w:tc>
          <w:tcPr>
            <w:tcW w:w="2409" w:type="dxa"/>
          </w:tcPr>
          <w:p w:rsidR="007333B8" w:rsidRDefault="007333B8" w:rsidP="007333B8">
            <w:pPr>
              <w:spacing w:before="60"/>
              <w:rPr>
                <w:rFonts w:eastAsia="Times New Roman" w:cs="Arial"/>
                <w:sz w:val="22"/>
              </w:rPr>
            </w:pPr>
            <w:r>
              <w:rPr>
                <w:rFonts w:eastAsia="Times New Roman" w:cs="Arial"/>
                <w:sz w:val="22"/>
              </w:rPr>
              <w:t>Teaching, non-teaching staff, first aider</w:t>
            </w:r>
            <w:r w:rsidR="00753A5F">
              <w:rPr>
                <w:rFonts w:eastAsia="Times New Roman" w:cs="Arial"/>
                <w:sz w:val="22"/>
              </w:rPr>
              <w:t xml:space="preserve">, </w:t>
            </w:r>
            <w:proofErr w:type="spellStart"/>
            <w:r w:rsidR="00753A5F">
              <w:rPr>
                <w:rFonts w:eastAsia="Times New Roman" w:cs="Arial"/>
                <w:sz w:val="22"/>
              </w:rPr>
              <w:t>etc</w:t>
            </w:r>
            <w:proofErr w:type="spellEnd"/>
          </w:p>
          <w:p w:rsidR="00B81ABF" w:rsidRPr="006D64E0" w:rsidRDefault="007333B8" w:rsidP="007333B8">
            <w:pPr>
              <w:rPr>
                <w:rFonts w:eastAsia="Times New Roman" w:cs="Arial"/>
                <w:sz w:val="22"/>
              </w:rPr>
            </w:pPr>
            <w:r>
              <w:rPr>
                <w:rFonts w:eastAsia="Times New Roman" w:cs="Arial"/>
                <w:sz w:val="22"/>
              </w:rPr>
              <w:t>Illness – flu like symptoms through to fatality.</w:t>
            </w:r>
          </w:p>
        </w:tc>
        <w:tc>
          <w:tcPr>
            <w:tcW w:w="3612" w:type="dxa"/>
          </w:tcPr>
          <w:p w:rsidR="00D55887" w:rsidRPr="00753A5F" w:rsidRDefault="00D55887" w:rsidP="00753A5F">
            <w:pPr>
              <w:pStyle w:val="Bullet"/>
              <w:numPr>
                <w:ilvl w:val="0"/>
                <w:numId w:val="0"/>
              </w:numPr>
              <w:spacing w:before="60" w:after="60"/>
              <w:rPr>
                <w:color w:val="FF0000"/>
                <w:sz w:val="22"/>
                <w:lang w:val="en"/>
              </w:rPr>
            </w:pPr>
            <w:r w:rsidRPr="00753A5F">
              <w:rPr>
                <w:color w:val="FF0000"/>
                <w:sz w:val="22"/>
                <w:lang w:val="en"/>
              </w:rPr>
              <w:t>PPE is only needed in a very small number of cases including:</w:t>
            </w:r>
          </w:p>
          <w:p w:rsidR="00753A5F" w:rsidRPr="00753A5F" w:rsidRDefault="00D55887" w:rsidP="00753A5F">
            <w:pPr>
              <w:pStyle w:val="Bullet"/>
              <w:spacing w:before="60" w:after="60"/>
              <w:ind w:left="357" w:hanging="357"/>
              <w:rPr>
                <w:color w:val="FF0000"/>
                <w:sz w:val="22"/>
                <w:lang w:val="en"/>
              </w:rPr>
            </w:pPr>
            <w:r w:rsidRPr="00753A5F">
              <w:rPr>
                <w:color w:val="FF0000"/>
                <w:sz w:val="22"/>
                <w:lang w:val="en"/>
              </w:rPr>
              <w:t xml:space="preserve">if a child, young person or other learner becomes unwell with symptoms of coronavirus while in their setting and needs direct personal care until they can return home. A fluid-resistant surgical face mask should be worn by the supervising adult if </w:t>
            </w:r>
            <w:r w:rsidR="005570DA" w:rsidRPr="00753A5F">
              <w:rPr>
                <w:color w:val="FF0000"/>
                <w:sz w:val="22"/>
                <w:lang w:val="en"/>
              </w:rPr>
              <w:t>2</w:t>
            </w:r>
            <w:r w:rsidRPr="00753A5F">
              <w:rPr>
                <w:color w:val="FF0000"/>
                <w:sz w:val="22"/>
                <w:lang w:val="en"/>
              </w:rPr>
              <w:t xml:space="preserve"> </w:t>
            </w:r>
            <w:r w:rsidR="00753A5F" w:rsidRPr="00753A5F">
              <w:rPr>
                <w:color w:val="FF0000"/>
                <w:sz w:val="22"/>
                <w:lang w:val="en"/>
              </w:rPr>
              <w:t>meters</w:t>
            </w:r>
            <w:r w:rsidRPr="00753A5F">
              <w:rPr>
                <w:color w:val="FF0000"/>
                <w:sz w:val="22"/>
                <w:lang w:val="en"/>
              </w:rPr>
              <w:t xml:space="preserve"> cannot be maintained. </w:t>
            </w:r>
          </w:p>
          <w:p w:rsidR="00753A5F" w:rsidRPr="00753A5F" w:rsidRDefault="00D55887" w:rsidP="00753A5F">
            <w:pPr>
              <w:pStyle w:val="Bullet"/>
              <w:spacing w:before="60" w:after="60"/>
              <w:ind w:left="357" w:hanging="357"/>
              <w:rPr>
                <w:color w:val="FF0000"/>
                <w:sz w:val="22"/>
                <w:lang w:val="en"/>
              </w:rPr>
            </w:pPr>
            <w:r w:rsidRPr="00753A5F">
              <w:rPr>
                <w:color w:val="FF0000"/>
                <w:sz w:val="22"/>
                <w:lang w:val="en"/>
              </w:rPr>
              <w:t xml:space="preserve">If contact with the child or young person is necessary, then disposable gloves, a disposable apron and a fluid-resistant surgical face mask should be worn by the supervising adult. </w:t>
            </w:r>
          </w:p>
          <w:p w:rsidR="00B81ABF" w:rsidRPr="006D64E0" w:rsidRDefault="00D55887" w:rsidP="00753A5F">
            <w:pPr>
              <w:pStyle w:val="Bullet"/>
              <w:spacing w:before="60" w:after="60"/>
              <w:ind w:left="357" w:hanging="357"/>
              <w:rPr>
                <w:lang w:val="en"/>
              </w:rPr>
            </w:pPr>
            <w:r w:rsidRPr="00753A5F">
              <w:rPr>
                <w:color w:val="FF0000"/>
                <w:sz w:val="22"/>
                <w:lang w:val="en"/>
              </w:rPr>
              <w:lastRenderedPageBreak/>
              <w:t>If a risk assessment determines that there is a risk of splashing to the eyes, for example from coughing, spitting, or vomiting, then eye protection should also be worn</w:t>
            </w:r>
          </w:p>
        </w:tc>
        <w:tc>
          <w:tcPr>
            <w:tcW w:w="3613" w:type="dxa"/>
          </w:tcPr>
          <w:p w:rsidR="00B81ABF" w:rsidRPr="00080DF1" w:rsidRDefault="007A1D36" w:rsidP="0096298F">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lastRenderedPageBreak/>
              <w:t>A designated quarantine room will be identified for separating student/adult</w:t>
            </w:r>
          </w:p>
          <w:p w:rsidR="007A1D36" w:rsidRPr="00080DF1" w:rsidRDefault="007A1D36" w:rsidP="0096298F">
            <w:pPr>
              <w:numPr>
                <w:ilvl w:val="0"/>
                <w:numId w:val="9"/>
              </w:numPr>
              <w:spacing w:before="60" w:after="60"/>
              <w:ind w:left="357" w:hanging="357"/>
              <w:rPr>
                <w:rFonts w:eastAsia="Times New Roman" w:cs="Arial"/>
                <w:color w:val="00B050"/>
                <w:sz w:val="22"/>
                <w:lang w:eastAsia="en-GB"/>
              </w:rPr>
            </w:pPr>
            <w:r w:rsidRPr="00080DF1">
              <w:rPr>
                <w:rFonts w:eastAsia="Times New Roman" w:cs="Arial"/>
                <w:color w:val="00B050"/>
                <w:sz w:val="22"/>
                <w:lang w:eastAsia="en-GB"/>
              </w:rPr>
              <w:t>The room will be left for 72 hours after the student/adult has left and deep cleaned after that.</w:t>
            </w:r>
          </w:p>
        </w:tc>
        <w:tc>
          <w:tcPr>
            <w:tcW w:w="1425" w:type="dxa"/>
          </w:tcPr>
          <w:p w:rsidR="00B81ABF" w:rsidRPr="0096298F" w:rsidRDefault="00B81ABF" w:rsidP="002E08A9">
            <w:pPr>
              <w:spacing w:before="60"/>
              <w:rPr>
                <w:rFonts w:eastAsia="Times New Roman" w:cs="Arial"/>
                <w:sz w:val="22"/>
                <w:lang w:eastAsia="en-GB"/>
              </w:rPr>
            </w:pPr>
          </w:p>
        </w:tc>
        <w:tc>
          <w:tcPr>
            <w:tcW w:w="519" w:type="dxa"/>
          </w:tcPr>
          <w:p w:rsidR="00B81ABF" w:rsidRPr="004C5555" w:rsidRDefault="00080DF1" w:rsidP="002E08A9">
            <w:pPr>
              <w:spacing w:before="60"/>
              <w:rPr>
                <w:rFonts w:eastAsia="Times New Roman" w:cs="Arial"/>
                <w:color w:val="FF0000"/>
                <w:sz w:val="22"/>
                <w:lang w:eastAsia="en-GB"/>
              </w:rPr>
            </w:pPr>
            <w:r w:rsidRPr="004C5555">
              <w:rPr>
                <w:rFonts w:eastAsia="Times New Roman" w:cs="Arial"/>
                <w:color w:val="FF0000"/>
                <w:sz w:val="22"/>
                <w:lang w:eastAsia="en-GB"/>
              </w:rPr>
              <w:t>3</w:t>
            </w:r>
          </w:p>
        </w:tc>
        <w:tc>
          <w:tcPr>
            <w:tcW w:w="520" w:type="dxa"/>
          </w:tcPr>
          <w:p w:rsidR="00B81ABF" w:rsidRPr="004C5555" w:rsidRDefault="00080DF1" w:rsidP="002E08A9">
            <w:pPr>
              <w:spacing w:before="60"/>
              <w:rPr>
                <w:rFonts w:eastAsia="Times New Roman" w:cs="Arial"/>
                <w:color w:val="FF0000"/>
                <w:sz w:val="22"/>
                <w:lang w:eastAsia="en-GB"/>
              </w:rPr>
            </w:pPr>
            <w:r w:rsidRPr="004C5555">
              <w:rPr>
                <w:rFonts w:eastAsia="Times New Roman" w:cs="Arial"/>
                <w:color w:val="FF0000"/>
                <w:sz w:val="22"/>
                <w:lang w:eastAsia="en-GB"/>
              </w:rPr>
              <w:t>4</w:t>
            </w:r>
          </w:p>
        </w:tc>
        <w:tc>
          <w:tcPr>
            <w:tcW w:w="520" w:type="dxa"/>
          </w:tcPr>
          <w:p w:rsidR="00B81ABF" w:rsidRPr="004C5555" w:rsidRDefault="00080DF1" w:rsidP="002E08A9">
            <w:pPr>
              <w:spacing w:before="60"/>
              <w:rPr>
                <w:rFonts w:eastAsia="Times New Roman" w:cs="Arial"/>
                <w:color w:val="FF0000"/>
                <w:sz w:val="22"/>
                <w:lang w:eastAsia="en-GB"/>
              </w:rPr>
            </w:pPr>
            <w:r w:rsidRPr="004C5555">
              <w:rPr>
                <w:rFonts w:eastAsia="Times New Roman" w:cs="Arial"/>
                <w:color w:val="FF0000"/>
                <w:sz w:val="22"/>
                <w:lang w:eastAsia="en-GB"/>
              </w:rPr>
              <w:t>12</w:t>
            </w:r>
          </w:p>
        </w:tc>
        <w:tc>
          <w:tcPr>
            <w:tcW w:w="1418" w:type="dxa"/>
          </w:tcPr>
          <w:p w:rsidR="00B81ABF" w:rsidRPr="0096298F" w:rsidRDefault="00B81ABF" w:rsidP="002E08A9">
            <w:pPr>
              <w:spacing w:before="60"/>
              <w:rPr>
                <w:rFonts w:eastAsia="Times New Roman" w:cs="Arial"/>
                <w:sz w:val="22"/>
                <w:lang w:eastAsia="en-GB"/>
              </w:rPr>
            </w:pPr>
          </w:p>
        </w:tc>
      </w:tr>
    </w:tbl>
    <w:p w:rsidR="002E08A9" w:rsidRPr="002E08A9" w:rsidRDefault="002E08A9" w:rsidP="002E08A9">
      <w:pPr>
        <w:spacing w:after="60" w:line="240" w:lineRule="auto"/>
        <w:rPr>
          <w:rFonts w:eastAsia="Times New Roman" w:cs="Tahoma"/>
          <w:bCs/>
          <w:sz w:val="6"/>
          <w:szCs w:val="6"/>
        </w:rPr>
      </w:pPr>
    </w:p>
    <w:p w:rsidR="002E08A9" w:rsidRPr="002E08A9" w:rsidRDefault="002E08A9" w:rsidP="002E08A9">
      <w:pPr>
        <w:spacing w:after="60" w:line="240" w:lineRule="auto"/>
        <w:rPr>
          <w:rFonts w:eastAsia="Times New Roman" w:cs="Tahoma"/>
          <w:bCs/>
          <w:sz w:val="6"/>
          <w:szCs w:val="6"/>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89"/>
        <w:gridCol w:w="9445"/>
      </w:tblGrid>
      <w:tr w:rsidR="002E08A9" w:rsidRPr="002E08A9" w:rsidTr="00EA6DAD">
        <w:tc>
          <w:tcPr>
            <w:tcW w:w="1701" w:type="dxa"/>
            <w:shd w:val="clear" w:color="auto" w:fill="A8D08D" w:themeFill="accent6" w:themeFillTint="99"/>
            <w:vAlign w:val="center"/>
          </w:tcPr>
          <w:p w:rsidR="002E08A9" w:rsidRPr="002E08A9" w:rsidRDefault="002E08A9" w:rsidP="002E08A9">
            <w:pPr>
              <w:spacing w:after="0" w:line="240" w:lineRule="auto"/>
              <w:rPr>
                <w:rFonts w:eastAsia="Times New Roman" w:cs="Tahoma"/>
                <w:bCs/>
                <w:szCs w:val="24"/>
              </w:rPr>
            </w:pPr>
            <w:r w:rsidRPr="002E08A9">
              <w:rPr>
                <w:rFonts w:eastAsia="Times New Roman" w:cs="Tahoma"/>
                <w:bCs/>
                <w:szCs w:val="24"/>
              </w:rPr>
              <w:t>Assessment reviewed [Date]:</w:t>
            </w:r>
          </w:p>
        </w:tc>
        <w:tc>
          <w:tcPr>
            <w:tcW w:w="4589" w:type="dxa"/>
            <w:shd w:val="clear" w:color="auto" w:fill="A8D08D" w:themeFill="accent6" w:themeFillTint="99"/>
            <w:vAlign w:val="center"/>
          </w:tcPr>
          <w:p w:rsidR="002E08A9" w:rsidRPr="002E08A9" w:rsidRDefault="002E08A9" w:rsidP="002E08A9">
            <w:pPr>
              <w:spacing w:after="0" w:line="240" w:lineRule="auto"/>
              <w:rPr>
                <w:rFonts w:eastAsia="Times New Roman" w:cs="Tahoma"/>
                <w:bCs/>
                <w:szCs w:val="24"/>
              </w:rPr>
            </w:pPr>
            <w:r w:rsidRPr="002E08A9">
              <w:rPr>
                <w:rFonts w:eastAsia="Times New Roman" w:cs="Tahoma"/>
                <w:bCs/>
                <w:szCs w:val="24"/>
              </w:rPr>
              <w:t>Reviewed by [Name]:</w:t>
            </w:r>
          </w:p>
        </w:tc>
        <w:tc>
          <w:tcPr>
            <w:tcW w:w="9445" w:type="dxa"/>
            <w:shd w:val="clear" w:color="auto" w:fill="A8D08D" w:themeFill="accent6" w:themeFillTint="99"/>
            <w:vAlign w:val="center"/>
          </w:tcPr>
          <w:p w:rsidR="002E08A9" w:rsidRPr="002E08A9" w:rsidRDefault="002E08A9" w:rsidP="002E08A9">
            <w:pPr>
              <w:spacing w:after="0" w:line="240" w:lineRule="auto"/>
              <w:rPr>
                <w:rFonts w:eastAsia="Times New Roman" w:cs="Tahoma"/>
                <w:bCs/>
                <w:szCs w:val="24"/>
              </w:rPr>
            </w:pPr>
            <w:r w:rsidRPr="002E08A9">
              <w:rPr>
                <w:rFonts w:eastAsia="Times New Roman" w:cs="Tahoma"/>
                <w:bCs/>
                <w:szCs w:val="24"/>
              </w:rPr>
              <w:t>Comments:</w:t>
            </w:r>
          </w:p>
        </w:tc>
      </w:tr>
      <w:tr w:rsidR="002E08A9" w:rsidRPr="002E08A9" w:rsidTr="00EA6DAD">
        <w:tc>
          <w:tcPr>
            <w:tcW w:w="1701" w:type="dxa"/>
          </w:tcPr>
          <w:p w:rsidR="002E08A9" w:rsidRPr="002E08A9" w:rsidRDefault="0028451D" w:rsidP="002E08A9">
            <w:pPr>
              <w:spacing w:before="60" w:after="60" w:line="240" w:lineRule="auto"/>
              <w:jc w:val="both"/>
              <w:rPr>
                <w:rFonts w:eastAsia="Times New Roman" w:cs="Tahoma"/>
                <w:bCs/>
                <w:szCs w:val="24"/>
              </w:rPr>
            </w:pPr>
            <w:r>
              <w:rPr>
                <w:rFonts w:eastAsia="Times New Roman" w:cs="Tahoma"/>
                <w:bCs/>
                <w:szCs w:val="24"/>
              </w:rPr>
              <w:t>19/05/20</w:t>
            </w:r>
          </w:p>
        </w:tc>
        <w:tc>
          <w:tcPr>
            <w:tcW w:w="4589" w:type="dxa"/>
          </w:tcPr>
          <w:p w:rsidR="002E08A9" w:rsidRPr="002E08A9" w:rsidRDefault="0028451D" w:rsidP="002E08A9">
            <w:pPr>
              <w:spacing w:before="60" w:after="60" w:line="240" w:lineRule="auto"/>
              <w:jc w:val="both"/>
              <w:rPr>
                <w:rFonts w:eastAsia="Times New Roman" w:cs="Tahoma"/>
                <w:bCs/>
                <w:szCs w:val="24"/>
              </w:rPr>
            </w:pPr>
            <w:r>
              <w:rPr>
                <w:rFonts w:eastAsia="Times New Roman" w:cs="Tahoma"/>
                <w:bCs/>
                <w:szCs w:val="24"/>
              </w:rPr>
              <w:t>LUCY BLACKMORE</w:t>
            </w:r>
          </w:p>
        </w:tc>
        <w:tc>
          <w:tcPr>
            <w:tcW w:w="9445" w:type="dxa"/>
          </w:tcPr>
          <w:p w:rsidR="002E08A9" w:rsidRPr="002E08A9" w:rsidRDefault="002E08A9" w:rsidP="002E08A9">
            <w:pPr>
              <w:spacing w:before="60" w:after="60" w:line="240" w:lineRule="auto"/>
              <w:jc w:val="both"/>
              <w:rPr>
                <w:rFonts w:eastAsia="Times New Roman" w:cs="Tahoma"/>
                <w:bCs/>
                <w:szCs w:val="24"/>
              </w:rPr>
            </w:pPr>
          </w:p>
        </w:tc>
      </w:tr>
      <w:tr w:rsidR="002E08A9" w:rsidRPr="002E08A9" w:rsidTr="00EA6DAD">
        <w:tc>
          <w:tcPr>
            <w:tcW w:w="1701" w:type="dxa"/>
          </w:tcPr>
          <w:p w:rsidR="002E08A9" w:rsidRPr="002E08A9" w:rsidRDefault="00773DFD" w:rsidP="002E08A9">
            <w:pPr>
              <w:spacing w:before="60" w:after="60" w:line="240" w:lineRule="auto"/>
              <w:jc w:val="both"/>
              <w:rPr>
                <w:rFonts w:eastAsia="Times New Roman" w:cs="Tahoma"/>
                <w:bCs/>
                <w:szCs w:val="24"/>
              </w:rPr>
            </w:pPr>
            <w:r>
              <w:rPr>
                <w:rFonts w:eastAsia="Times New Roman" w:cs="Tahoma"/>
                <w:bCs/>
                <w:szCs w:val="24"/>
              </w:rPr>
              <w:t>01/06/20</w:t>
            </w:r>
          </w:p>
        </w:tc>
        <w:tc>
          <w:tcPr>
            <w:tcW w:w="4589" w:type="dxa"/>
          </w:tcPr>
          <w:p w:rsidR="002E08A9" w:rsidRPr="002E08A9" w:rsidRDefault="00773DFD" w:rsidP="002E08A9">
            <w:pPr>
              <w:spacing w:before="60" w:after="60" w:line="240" w:lineRule="auto"/>
              <w:jc w:val="both"/>
              <w:rPr>
                <w:rFonts w:eastAsia="Times New Roman" w:cs="Tahoma"/>
                <w:bCs/>
                <w:szCs w:val="24"/>
              </w:rPr>
            </w:pPr>
            <w:r>
              <w:rPr>
                <w:rFonts w:eastAsia="Times New Roman" w:cs="Tahoma"/>
                <w:bCs/>
                <w:szCs w:val="24"/>
              </w:rPr>
              <w:t>DAVID WILEY</w:t>
            </w:r>
          </w:p>
        </w:tc>
        <w:tc>
          <w:tcPr>
            <w:tcW w:w="9445" w:type="dxa"/>
          </w:tcPr>
          <w:p w:rsidR="002E08A9" w:rsidRPr="002E08A9" w:rsidRDefault="002E08A9" w:rsidP="002E08A9">
            <w:pPr>
              <w:spacing w:before="60" w:after="60" w:line="240" w:lineRule="auto"/>
              <w:jc w:val="both"/>
              <w:rPr>
                <w:rFonts w:eastAsia="Times New Roman" w:cs="Tahoma"/>
                <w:bCs/>
                <w:szCs w:val="24"/>
              </w:rPr>
            </w:pPr>
          </w:p>
        </w:tc>
      </w:tr>
      <w:tr w:rsidR="002E08A9" w:rsidRPr="002E08A9" w:rsidTr="00EA6DAD">
        <w:tc>
          <w:tcPr>
            <w:tcW w:w="1701" w:type="dxa"/>
          </w:tcPr>
          <w:p w:rsidR="002E08A9" w:rsidRPr="002E08A9" w:rsidRDefault="00773DFD" w:rsidP="002E08A9">
            <w:pPr>
              <w:spacing w:before="60" w:after="60" w:line="240" w:lineRule="auto"/>
              <w:jc w:val="both"/>
              <w:rPr>
                <w:rFonts w:eastAsia="Times New Roman" w:cs="Tahoma"/>
                <w:bCs/>
                <w:szCs w:val="24"/>
              </w:rPr>
            </w:pPr>
            <w:r>
              <w:rPr>
                <w:rFonts w:eastAsia="Times New Roman" w:cs="Tahoma"/>
                <w:bCs/>
                <w:szCs w:val="24"/>
              </w:rPr>
              <w:t>04/06/20</w:t>
            </w:r>
          </w:p>
        </w:tc>
        <w:tc>
          <w:tcPr>
            <w:tcW w:w="4589" w:type="dxa"/>
          </w:tcPr>
          <w:p w:rsidR="002E08A9" w:rsidRPr="002E08A9" w:rsidRDefault="00773DFD" w:rsidP="002E08A9">
            <w:pPr>
              <w:spacing w:before="60" w:after="60" w:line="240" w:lineRule="auto"/>
              <w:jc w:val="both"/>
              <w:rPr>
                <w:rFonts w:eastAsia="Times New Roman" w:cs="Tahoma"/>
                <w:bCs/>
                <w:szCs w:val="24"/>
              </w:rPr>
            </w:pPr>
            <w:r>
              <w:rPr>
                <w:rFonts w:eastAsia="Times New Roman" w:cs="Tahoma"/>
                <w:bCs/>
                <w:szCs w:val="24"/>
              </w:rPr>
              <w:t>LUCY BLACKMORE</w:t>
            </w:r>
          </w:p>
        </w:tc>
        <w:tc>
          <w:tcPr>
            <w:tcW w:w="9445" w:type="dxa"/>
          </w:tcPr>
          <w:p w:rsidR="002E08A9" w:rsidRPr="002E08A9" w:rsidRDefault="002E08A9" w:rsidP="002E08A9">
            <w:pPr>
              <w:spacing w:before="60" w:after="60" w:line="240" w:lineRule="auto"/>
              <w:jc w:val="both"/>
              <w:rPr>
                <w:rFonts w:eastAsia="Times New Roman" w:cs="Tahoma"/>
                <w:bCs/>
                <w:szCs w:val="24"/>
              </w:rPr>
            </w:pPr>
          </w:p>
        </w:tc>
      </w:tr>
    </w:tbl>
    <w:p w:rsidR="002E08A9" w:rsidRPr="000C626C" w:rsidRDefault="002E08A9" w:rsidP="000C626C"/>
    <w:sectPr w:rsidR="002E08A9" w:rsidRPr="000C626C" w:rsidSect="00AB12AF">
      <w:headerReference w:type="default" r:id="rId32"/>
      <w:footerReference w:type="default" r:id="rId33"/>
      <w:headerReference w:type="first" r:id="rId34"/>
      <w:pgSz w:w="16838" w:h="11906" w:orient="landscape"/>
      <w:pgMar w:top="1440" w:right="1080" w:bottom="1440" w:left="108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FD" w:rsidRDefault="00773DFD" w:rsidP="00B1020D">
      <w:pPr>
        <w:spacing w:after="0" w:line="240" w:lineRule="auto"/>
      </w:pPr>
      <w:r>
        <w:separator/>
      </w:r>
    </w:p>
  </w:endnote>
  <w:endnote w:type="continuationSeparator" w:id="0">
    <w:p w:rsidR="00773DFD" w:rsidRDefault="00773DFD" w:rsidP="00B1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Pr="00E107B7" w:rsidRDefault="00773DFD" w:rsidP="00EA6DAD">
    <w:pPr>
      <w:pStyle w:val="Footer"/>
      <w:pBdr>
        <w:top w:val="single" w:sz="24" w:space="1" w:color="70AD47" w:themeColor="accent6"/>
        <w:left w:val="single" w:sz="24" w:space="4" w:color="70AD47" w:themeColor="accent6"/>
        <w:bottom w:val="single" w:sz="24" w:space="1" w:color="70AD47" w:themeColor="accent6"/>
        <w:right w:val="single" w:sz="24" w:space="4" w:color="70AD47" w:themeColor="accent6"/>
      </w:pBdr>
      <w:shd w:val="clear" w:color="auto" w:fill="70AD47" w:themeFill="accent6"/>
      <w:jc w:val="center"/>
      <w:rPr>
        <w:color w:val="FFFFFF" w:themeColor="background1"/>
      </w:rPr>
    </w:pPr>
    <w:r w:rsidRPr="00B1685B">
      <w:rPr>
        <w:b/>
        <w:color w:val="FFFFFF" w:themeColor="background1"/>
      </w:rPr>
      <w:t>Corporate Health &amp; Safety Unit</w:t>
    </w:r>
    <w:sdt>
      <w:sdtPr>
        <w:rPr>
          <w:color w:val="FFFFFF" w:themeColor="background1"/>
        </w:rPr>
        <w:id w:val="-643428032"/>
        <w:docPartObj>
          <w:docPartGallery w:val="Page Numbers (Bottom of Page)"/>
          <w:docPartUnique/>
        </w:docPartObj>
      </w:sdtPr>
      <w:sdtEndPr/>
      <w:sdtContent>
        <w:sdt>
          <w:sdtPr>
            <w:rPr>
              <w:color w:val="FFFFFF" w:themeColor="background1"/>
            </w:rPr>
            <w:id w:val="590046800"/>
            <w:docPartObj>
              <w:docPartGallery w:val="Page Numbers (Top of Page)"/>
              <w:docPartUnique/>
            </w:docPartObj>
          </w:sdtPr>
          <w:sdtEndPr/>
          <w:sdtContent>
            <w:r w:rsidRPr="00B1685B">
              <w:rPr>
                <w:color w:val="FFFFFF" w:themeColor="background1"/>
              </w:rPr>
              <w:t xml:space="preserve">      </w:t>
            </w:r>
            <w:r>
              <w:rPr>
                <w:color w:val="FFFFFF" w:themeColor="background1"/>
              </w:rPr>
              <w:t xml:space="preserve">                                                                  </w:t>
            </w:r>
            <w:r w:rsidRPr="00B1685B">
              <w:rPr>
                <w:color w:val="FFFFFF" w:themeColor="background1"/>
              </w:rPr>
              <w:t xml:space="preserve">Page </w:t>
            </w:r>
            <w:r w:rsidRPr="00B1685B">
              <w:rPr>
                <w:b/>
                <w:bCs/>
                <w:color w:val="FFFFFF" w:themeColor="background1"/>
                <w:szCs w:val="24"/>
              </w:rPr>
              <w:fldChar w:fldCharType="begin"/>
            </w:r>
            <w:r w:rsidRPr="00B1685B">
              <w:rPr>
                <w:b/>
                <w:bCs/>
                <w:color w:val="FFFFFF" w:themeColor="background1"/>
              </w:rPr>
              <w:instrText xml:space="preserve"> PAGE </w:instrText>
            </w:r>
            <w:r w:rsidRPr="00B1685B">
              <w:rPr>
                <w:b/>
                <w:bCs/>
                <w:color w:val="FFFFFF" w:themeColor="background1"/>
                <w:szCs w:val="24"/>
              </w:rPr>
              <w:fldChar w:fldCharType="separate"/>
            </w:r>
            <w:r w:rsidR="0042443C">
              <w:rPr>
                <w:b/>
                <w:bCs/>
                <w:noProof/>
                <w:color w:val="FFFFFF" w:themeColor="background1"/>
              </w:rPr>
              <w:t>2</w:t>
            </w:r>
            <w:r w:rsidRPr="00B1685B">
              <w:rPr>
                <w:b/>
                <w:bCs/>
                <w:color w:val="FFFFFF" w:themeColor="background1"/>
                <w:szCs w:val="24"/>
              </w:rPr>
              <w:fldChar w:fldCharType="end"/>
            </w:r>
            <w:r w:rsidRPr="00B1685B">
              <w:rPr>
                <w:color w:val="FFFFFF" w:themeColor="background1"/>
              </w:rPr>
              <w:t xml:space="preserve"> of </w:t>
            </w:r>
            <w:r w:rsidRPr="00B1685B">
              <w:rPr>
                <w:b/>
                <w:bCs/>
                <w:color w:val="FFFFFF" w:themeColor="background1"/>
                <w:szCs w:val="24"/>
              </w:rPr>
              <w:fldChar w:fldCharType="begin"/>
            </w:r>
            <w:r w:rsidRPr="00B1685B">
              <w:rPr>
                <w:b/>
                <w:bCs/>
                <w:color w:val="FFFFFF" w:themeColor="background1"/>
              </w:rPr>
              <w:instrText xml:space="preserve"> NUMPAGES  </w:instrText>
            </w:r>
            <w:r w:rsidRPr="00B1685B">
              <w:rPr>
                <w:b/>
                <w:bCs/>
                <w:color w:val="FFFFFF" w:themeColor="background1"/>
                <w:szCs w:val="24"/>
              </w:rPr>
              <w:fldChar w:fldCharType="separate"/>
            </w:r>
            <w:r w:rsidR="0042443C">
              <w:rPr>
                <w:b/>
                <w:bCs/>
                <w:noProof/>
                <w:color w:val="FFFFFF" w:themeColor="background1"/>
              </w:rPr>
              <w:t>17</w:t>
            </w:r>
            <w:r w:rsidRPr="00B1685B">
              <w:rPr>
                <w:b/>
                <w:bCs/>
                <w:color w:val="FFFFFF" w:themeColor="background1"/>
                <w:szCs w:val="24"/>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281" w:type="dxa"/>
      <w:tblInd w:w="-1447" w:type="dxa"/>
      <w:tblBorders>
        <w:top w:val="single" w:sz="12" w:space="0" w:color="70AD47" w:themeColor="accent6"/>
        <w:bottom w:val="single" w:sz="12" w:space="0" w:color="70AD47" w:themeColor="accent6"/>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12281"/>
    </w:tblGrid>
    <w:tr w:rsidR="00773DFD" w:rsidTr="00EA6DAD">
      <w:trPr>
        <w:trHeight w:val="352"/>
      </w:trPr>
      <w:tc>
        <w:tcPr>
          <w:tcW w:w="12281" w:type="dxa"/>
          <w:shd w:val="clear" w:color="auto" w:fill="538135" w:themeFill="accent6" w:themeFillShade="BF"/>
          <w:vAlign w:val="center"/>
        </w:tcPr>
        <w:p w:rsidR="00773DFD" w:rsidRPr="00CD5F90" w:rsidRDefault="00773DFD" w:rsidP="00CD5F90">
          <w:pPr>
            <w:pStyle w:val="Footer"/>
            <w:jc w:val="center"/>
            <w:rPr>
              <w:b/>
            </w:rPr>
          </w:pPr>
          <w:r w:rsidRPr="00CD5F90">
            <w:rPr>
              <w:b/>
              <w:color w:val="FFFFFF" w:themeColor="background1"/>
            </w:rPr>
            <w:t>Corporate Health &amp; Safety Unit</w:t>
          </w:r>
        </w:p>
      </w:tc>
    </w:tr>
  </w:tbl>
  <w:p w:rsidR="00773DFD" w:rsidRDefault="00773DFD" w:rsidP="005E40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Pr="00E107B7" w:rsidRDefault="00773DFD" w:rsidP="00EA6DAD">
    <w:pPr>
      <w:pStyle w:val="Footer"/>
      <w:pBdr>
        <w:top w:val="single" w:sz="24" w:space="1" w:color="70AD47" w:themeColor="accent6"/>
        <w:left w:val="single" w:sz="24" w:space="4" w:color="70AD47" w:themeColor="accent6"/>
        <w:bottom w:val="single" w:sz="24" w:space="1" w:color="70AD47" w:themeColor="accent6"/>
        <w:right w:val="single" w:sz="24" w:space="4" w:color="70AD47" w:themeColor="accent6"/>
      </w:pBdr>
      <w:shd w:val="clear" w:color="auto" w:fill="70AD47" w:themeFill="accent6"/>
      <w:jc w:val="center"/>
      <w:rPr>
        <w:color w:val="FFFFFF" w:themeColor="background1"/>
      </w:rPr>
    </w:pPr>
    <w:r w:rsidRPr="00B1685B">
      <w:rPr>
        <w:b/>
        <w:color w:val="FFFFFF" w:themeColor="background1"/>
      </w:rPr>
      <w:t>Corporate Health &amp; Safety Unit</w:t>
    </w:r>
    <w:sdt>
      <w:sdtPr>
        <w:rPr>
          <w:color w:val="FFFFFF" w:themeColor="background1"/>
        </w:rPr>
        <w:id w:val="540404541"/>
        <w:docPartObj>
          <w:docPartGallery w:val="Page Numbers (Bottom of Page)"/>
          <w:docPartUnique/>
        </w:docPartObj>
      </w:sdtPr>
      <w:sdtEndPr/>
      <w:sdtContent>
        <w:sdt>
          <w:sdtPr>
            <w:rPr>
              <w:color w:val="FFFFFF" w:themeColor="background1"/>
            </w:rPr>
            <w:id w:val="-364289230"/>
            <w:docPartObj>
              <w:docPartGallery w:val="Page Numbers (Top of Page)"/>
              <w:docPartUnique/>
            </w:docPartObj>
          </w:sdtPr>
          <w:sdtEndPr/>
          <w:sdtContent>
            <w:r w:rsidRPr="00B1685B">
              <w:rPr>
                <w:color w:val="FFFFFF" w:themeColor="background1"/>
              </w:rPr>
              <w:t xml:space="preserve">         </w:t>
            </w:r>
            <w:r>
              <w:rPr>
                <w:color w:val="FFFFFF" w:themeColor="background1"/>
              </w:rPr>
              <w:t xml:space="preserve"> </w:t>
            </w:r>
            <w:r w:rsidRPr="00B1685B">
              <w:rPr>
                <w:color w:val="FFFFFF" w:themeColor="background1"/>
              </w:rPr>
              <w:t xml:space="preserve">  </w:t>
            </w:r>
            <w:r>
              <w:rPr>
                <w:color w:val="FFFFFF" w:themeColor="background1"/>
              </w:rPr>
              <w:t xml:space="preserve">         </w:t>
            </w:r>
            <w:r w:rsidRPr="00B1685B">
              <w:rPr>
                <w:color w:val="FFFFFF" w:themeColor="background1"/>
              </w:rPr>
              <w:t xml:space="preserve">                                       </w:t>
            </w:r>
            <w:r>
              <w:rPr>
                <w:color w:val="FFFFFF" w:themeColor="background1"/>
              </w:rPr>
              <w:t xml:space="preserve">                                                                            </w:t>
            </w:r>
            <w:r w:rsidRPr="00B1685B">
              <w:rPr>
                <w:color w:val="FFFFFF" w:themeColor="background1"/>
              </w:rPr>
              <w:t xml:space="preserve"> Page </w:t>
            </w:r>
            <w:r w:rsidRPr="00B1685B">
              <w:rPr>
                <w:b/>
                <w:bCs/>
                <w:color w:val="FFFFFF" w:themeColor="background1"/>
                <w:szCs w:val="24"/>
              </w:rPr>
              <w:fldChar w:fldCharType="begin"/>
            </w:r>
            <w:r w:rsidRPr="00B1685B">
              <w:rPr>
                <w:b/>
                <w:bCs/>
                <w:color w:val="FFFFFF" w:themeColor="background1"/>
              </w:rPr>
              <w:instrText xml:space="preserve"> PAGE </w:instrText>
            </w:r>
            <w:r w:rsidRPr="00B1685B">
              <w:rPr>
                <w:b/>
                <w:bCs/>
                <w:color w:val="FFFFFF" w:themeColor="background1"/>
                <w:szCs w:val="24"/>
              </w:rPr>
              <w:fldChar w:fldCharType="separate"/>
            </w:r>
            <w:r w:rsidR="0042443C">
              <w:rPr>
                <w:b/>
                <w:bCs/>
                <w:noProof/>
                <w:color w:val="FFFFFF" w:themeColor="background1"/>
              </w:rPr>
              <w:t>8</w:t>
            </w:r>
            <w:r w:rsidRPr="00B1685B">
              <w:rPr>
                <w:b/>
                <w:bCs/>
                <w:color w:val="FFFFFF" w:themeColor="background1"/>
                <w:szCs w:val="24"/>
              </w:rPr>
              <w:fldChar w:fldCharType="end"/>
            </w:r>
            <w:r w:rsidRPr="00B1685B">
              <w:rPr>
                <w:color w:val="FFFFFF" w:themeColor="background1"/>
              </w:rPr>
              <w:t xml:space="preserve"> of </w:t>
            </w:r>
            <w:r w:rsidRPr="00B1685B">
              <w:rPr>
                <w:b/>
                <w:bCs/>
                <w:color w:val="FFFFFF" w:themeColor="background1"/>
                <w:szCs w:val="24"/>
              </w:rPr>
              <w:fldChar w:fldCharType="begin"/>
            </w:r>
            <w:r w:rsidRPr="00B1685B">
              <w:rPr>
                <w:b/>
                <w:bCs/>
                <w:color w:val="FFFFFF" w:themeColor="background1"/>
              </w:rPr>
              <w:instrText xml:space="preserve"> NUMPAGES  </w:instrText>
            </w:r>
            <w:r w:rsidRPr="00B1685B">
              <w:rPr>
                <w:b/>
                <w:bCs/>
                <w:color w:val="FFFFFF" w:themeColor="background1"/>
                <w:szCs w:val="24"/>
              </w:rPr>
              <w:fldChar w:fldCharType="separate"/>
            </w:r>
            <w:r w:rsidR="0042443C">
              <w:rPr>
                <w:b/>
                <w:bCs/>
                <w:noProof/>
                <w:color w:val="FFFFFF" w:themeColor="background1"/>
              </w:rPr>
              <w:t>17</w:t>
            </w:r>
            <w:r w:rsidRPr="00B1685B">
              <w:rPr>
                <w:b/>
                <w:bCs/>
                <w:color w:val="FFFFFF" w:themeColor="background1"/>
                <w:szCs w:val="24"/>
              </w:rPr>
              <w:fldChar w:fldCharType="end"/>
            </w:r>
          </w:sdtContent>
        </w:sdt>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7214" w:type="dxa"/>
      <w:tblInd w:w="-1444" w:type="dxa"/>
      <w:tblBorders>
        <w:top w:val="single" w:sz="12" w:space="0" w:color="70AD47" w:themeColor="accent6"/>
        <w:bottom w:val="single" w:sz="12" w:space="0" w:color="70AD47" w:themeColor="accent6"/>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17214"/>
    </w:tblGrid>
    <w:tr w:rsidR="00773DFD" w:rsidTr="00EA6DAD">
      <w:trPr>
        <w:trHeight w:val="350"/>
      </w:trPr>
      <w:tc>
        <w:tcPr>
          <w:tcW w:w="17214" w:type="dxa"/>
          <w:shd w:val="clear" w:color="auto" w:fill="538135" w:themeFill="accent6" w:themeFillShade="BF"/>
          <w:vAlign w:val="center"/>
        </w:tcPr>
        <w:p w:rsidR="00773DFD" w:rsidRPr="00CD5F90" w:rsidRDefault="00773DFD" w:rsidP="00CD5F90">
          <w:pPr>
            <w:pStyle w:val="Footer"/>
            <w:jc w:val="center"/>
            <w:rPr>
              <w:b/>
            </w:rPr>
          </w:pPr>
          <w:r w:rsidRPr="00CD5F90">
            <w:rPr>
              <w:b/>
              <w:color w:val="FFFFFF" w:themeColor="background1"/>
            </w:rPr>
            <w:t>Corporate Health &amp; Safety Unit</w:t>
          </w:r>
        </w:p>
      </w:tc>
    </w:tr>
  </w:tbl>
  <w:p w:rsidR="00773DFD" w:rsidRDefault="00773DFD" w:rsidP="00AB12A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Pr="00FC771E" w:rsidRDefault="00773DFD" w:rsidP="000E4886">
    <w:pPr>
      <w:pStyle w:val="Footer"/>
      <w:pBdr>
        <w:top w:val="single" w:sz="12" w:space="1" w:color="385623" w:themeColor="accent6" w:themeShade="80"/>
      </w:pBdr>
      <w:jc w:val="center"/>
    </w:pPr>
    <w:r>
      <w:t xml:space="preserve">RA/F/2018                                                                                                                                                                                    Page </w:t>
    </w:r>
    <w:r>
      <w:rPr>
        <w:b/>
      </w:rPr>
      <w:fldChar w:fldCharType="begin"/>
    </w:r>
    <w:r>
      <w:rPr>
        <w:b/>
      </w:rPr>
      <w:instrText xml:space="preserve"> PAGE </w:instrText>
    </w:r>
    <w:r>
      <w:rPr>
        <w:b/>
      </w:rPr>
      <w:fldChar w:fldCharType="separate"/>
    </w:r>
    <w:r w:rsidR="0042443C">
      <w:rPr>
        <w:b/>
        <w:noProof/>
      </w:rPr>
      <w:t>17</w:t>
    </w:r>
    <w:r>
      <w:rPr>
        <w:b/>
      </w:rPr>
      <w:fldChar w:fldCharType="end"/>
    </w:r>
    <w:r>
      <w:t xml:space="preserve"> of </w:t>
    </w:r>
    <w:r>
      <w:rPr>
        <w:b/>
      </w:rPr>
      <w:fldChar w:fldCharType="begin"/>
    </w:r>
    <w:r>
      <w:rPr>
        <w:b/>
      </w:rPr>
      <w:instrText xml:space="preserve"> NUMPAGES  </w:instrText>
    </w:r>
    <w:r>
      <w:rPr>
        <w:b/>
      </w:rPr>
      <w:fldChar w:fldCharType="separate"/>
    </w:r>
    <w:r w:rsidR="0042443C">
      <w:rPr>
        <w:b/>
        <w:noProof/>
      </w:rPr>
      <w:t>17</w:t>
    </w:r>
    <w:r>
      <w:rPr>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FD" w:rsidRDefault="00773DFD" w:rsidP="00B1020D">
      <w:pPr>
        <w:spacing w:after="0" w:line="240" w:lineRule="auto"/>
      </w:pPr>
      <w:r>
        <w:separator/>
      </w:r>
    </w:p>
  </w:footnote>
  <w:footnote w:type="continuationSeparator" w:id="0">
    <w:p w:rsidR="00773DFD" w:rsidRDefault="00773DFD" w:rsidP="00B1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Pr="00B1020D" w:rsidRDefault="00773DFD" w:rsidP="000027EB">
    <w:pPr>
      <w:pStyle w:val="Header"/>
      <w:pBdr>
        <w:bottom w:val="single" w:sz="24" w:space="4" w:color="70AD47" w:themeColor="accent6"/>
      </w:pBdr>
      <w:rPr>
        <w:b/>
      </w:rPr>
    </w:pPr>
    <w:r>
      <w:rPr>
        <w:noProof/>
        <w:lang w:eastAsia="en-GB"/>
      </w:rPr>
      <w:drawing>
        <wp:inline distT="0" distB="0" distL="0" distR="0" wp14:anchorId="6A9A51DF" wp14:editId="3D43CB1A">
          <wp:extent cx="952500" cy="3904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LCT Logo.jpg"/>
                  <pic:cNvPicPr/>
                </pic:nvPicPr>
                <pic:blipFill>
                  <a:blip r:embed="rId1">
                    <a:extLst>
                      <a:ext uri="{28A0092B-C50C-407E-A947-70E740481C1C}">
                        <a14:useLocalDpi xmlns:a14="http://schemas.microsoft.com/office/drawing/2010/main" val="0"/>
                      </a:ext>
                    </a:extLst>
                  </a:blip>
                  <a:stretch>
                    <a:fillRect/>
                  </a:stretch>
                </pic:blipFill>
                <pic:spPr>
                  <a:xfrm>
                    <a:off x="0" y="0"/>
                    <a:ext cx="987002" cy="404589"/>
                  </a:xfrm>
                  <a:prstGeom prst="rect">
                    <a:avLst/>
                  </a:prstGeom>
                </pic:spPr>
              </pic:pic>
            </a:graphicData>
          </a:graphic>
        </wp:inline>
      </w:drawing>
    </w:r>
    <w:r>
      <w:tab/>
    </w:r>
    <w:r>
      <w:tab/>
      <w:t xml:space="preserve">                                   </w:t>
    </w:r>
    <w:r>
      <w:rPr>
        <w:b/>
      </w:rPr>
      <w:t>COVID-19/CL&amp;RA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Default="00773D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Pr="00B1020D" w:rsidRDefault="00773DFD" w:rsidP="00EA6DAD">
    <w:pPr>
      <w:pStyle w:val="Header"/>
      <w:pBdr>
        <w:bottom w:val="single" w:sz="24" w:space="4" w:color="70AD47" w:themeColor="accent6"/>
      </w:pBdr>
      <w:jc w:val="right"/>
      <w:rPr>
        <w:b/>
      </w:rPr>
    </w:pPr>
    <w:r>
      <w:rPr>
        <w:noProof/>
        <w:lang w:eastAsia="en-GB"/>
      </w:rPr>
      <w:drawing>
        <wp:anchor distT="0" distB="0" distL="114300" distR="114300" simplePos="0" relativeHeight="251660288" behindDoc="0" locked="0" layoutInCell="1" allowOverlap="1" wp14:anchorId="580FE5EC">
          <wp:simplePos x="0" y="0"/>
          <wp:positionH relativeFrom="column">
            <wp:posOffset>15240</wp:posOffset>
          </wp:positionH>
          <wp:positionV relativeFrom="paragraph">
            <wp:posOffset>-189230</wp:posOffset>
          </wp:positionV>
          <wp:extent cx="952500" cy="3904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LCT Logo.jpg"/>
                  <pic:cNvPicPr/>
                </pic:nvPicPr>
                <pic:blipFill>
                  <a:blip r:embed="rId1">
                    <a:extLst>
                      <a:ext uri="{28A0092B-C50C-407E-A947-70E740481C1C}">
                        <a14:useLocalDpi xmlns:a14="http://schemas.microsoft.com/office/drawing/2010/main" val="0"/>
                      </a:ext>
                    </a:extLst>
                  </a:blip>
                  <a:stretch>
                    <a:fillRect/>
                  </a:stretch>
                </pic:blipFill>
                <pic:spPr>
                  <a:xfrm>
                    <a:off x="0" y="0"/>
                    <a:ext cx="952500" cy="390446"/>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r>
      <w:rPr>
        <w:b/>
      </w:rPr>
      <w:t>COVID-19/CL&amp;RA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Default="00773DFD" w:rsidP="00AB12AF">
    <w:pPr>
      <w:pStyle w:val="Header"/>
      <w:pBdr>
        <w:bottom w:val="single" w:sz="12" w:space="1" w:color="538135" w:themeColor="accent6" w:themeShade="BF"/>
      </w:pBdr>
    </w:pPr>
    <w:r w:rsidRPr="00AB12AF">
      <w:rPr>
        <w:noProof/>
        <w:lang w:eastAsia="en-GB"/>
      </w:rPr>
      <w:drawing>
        <wp:anchor distT="0" distB="0" distL="114300" distR="114300" simplePos="0" relativeHeight="251659264" behindDoc="0" locked="0" layoutInCell="1" allowOverlap="1" wp14:anchorId="052B98C7" wp14:editId="7490C7CE">
          <wp:simplePos x="0" y="0"/>
          <wp:positionH relativeFrom="margin">
            <wp:align>left</wp:align>
          </wp:positionH>
          <wp:positionV relativeFrom="paragraph">
            <wp:posOffset>-191135</wp:posOffset>
          </wp:positionV>
          <wp:extent cx="1942465" cy="52324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Logo - new.jpg"/>
                  <pic:cNvPicPr/>
                </pic:nvPicPr>
                <pic:blipFill>
                  <a:blip r:embed="rId1">
                    <a:extLst>
                      <a:ext uri="{28A0092B-C50C-407E-A947-70E740481C1C}">
                        <a14:useLocalDpi xmlns:a14="http://schemas.microsoft.com/office/drawing/2010/main" val="0"/>
                      </a:ext>
                    </a:extLst>
                  </a:blip>
                  <a:stretch>
                    <a:fillRect/>
                  </a:stretch>
                </pic:blipFill>
                <pic:spPr>
                  <a:xfrm>
                    <a:off x="0" y="0"/>
                    <a:ext cx="1942465" cy="523240"/>
                  </a:xfrm>
                  <a:prstGeom prst="rect">
                    <a:avLst/>
                  </a:prstGeom>
                </pic:spPr>
              </pic:pic>
            </a:graphicData>
          </a:graphic>
          <wp14:sizeRelH relativeFrom="page">
            <wp14:pctWidth>0</wp14:pctWidth>
          </wp14:sizeRelH>
          <wp14:sizeRelV relativeFrom="page">
            <wp14:pctHeight>0</wp14:pctHeight>
          </wp14:sizeRelV>
        </wp:anchor>
      </w:drawing>
    </w:r>
    <w:r w:rsidRPr="00AB12AF">
      <w:rPr>
        <w:noProof/>
        <w:lang w:eastAsia="en-GB"/>
      </w:rPr>
      <w:drawing>
        <wp:anchor distT="0" distB="0" distL="114300" distR="114300" simplePos="0" relativeHeight="251654144" behindDoc="1" locked="0" layoutInCell="1" allowOverlap="1" wp14:anchorId="5F6A6AE6" wp14:editId="1093D3B2">
          <wp:simplePos x="0" y="0"/>
          <wp:positionH relativeFrom="column">
            <wp:posOffset>7827645</wp:posOffset>
          </wp:positionH>
          <wp:positionV relativeFrom="paragraph">
            <wp:posOffset>-201295</wp:posOffset>
          </wp:positionV>
          <wp:extent cx="1419225" cy="581959"/>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S Logo.jpg"/>
                  <pic:cNvPicPr/>
                </pic:nvPicPr>
                <pic:blipFill>
                  <a:blip r:embed="rId2">
                    <a:extLst>
                      <a:ext uri="{28A0092B-C50C-407E-A947-70E740481C1C}">
                        <a14:useLocalDpi xmlns:a14="http://schemas.microsoft.com/office/drawing/2010/main" val="0"/>
                      </a:ext>
                    </a:extLst>
                  </a:blip>
                  <a:stretch>
                    <a:fillRect/>
                  </a:stretch>
                </pic:blipFill>
                <pic:spPr>
                  <a:xfrm>
                    <a:off x="0" y="0"/>
                    <a:ext cx="1419225" cy="581959"/>
                  </a:xfrm>
                  <a:prstGeom prst="rect">
                    <a:avLst/>
                  </a:prstGeom>
                </pic:spPr>
              </pic:pic>
            </a:graphicData>
          </a:graphic>
          <wp14:sizeRelH relativeFrom="page">
            <wp14:pctWidth>0</wp14:pctWidth>
          </wp14:sizeRelH>
          <wp14:sizeRelV relativeFrom="page">
            <wp14:pctHeight>0</wp14:pctHeight>
          </wp14:sizeRelV>
        </wp:anchor>
      </w:drawing>
    </w:r>
  </w:p>
  <w:p w:rsidR="00773DFD" w:rsidRDefault="00773DFD" w:rsidP="00AB12AF">
    <w:pPr>
      <w:pStyle w:val="Header"/>
      <w:pBdr>
        <w:bottom w:val="single" w:sz="12" w:space="1" w:color="538135" w:themeColor="accent6" w:themeShade="BF"/>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Pr="0038794B" w:rsidRDefault="00773DFD" w:rsidP="000E4886">
    <w:pPr>
      <w:pBdr>
        <w:bottom w:val="single" w:sz="12" w:space="1" w:color="385623" w:themeColor="accent6" w:themeShade="80"/>
      </w:pBdr>
      <w:tabs>
        <w:tab w:val="left" w:pos="4080"/>
      </w:tabs>
      <w:rPr>
        <w:sz w:val="32"/>
        <w:szCs w:val="32"/>
      </w:rPr>
    </w:pPr>
    <w:r>
      <w:rPr>
        <w:noProof/>
        <w:sz w:val="32"/>
        <w:szCs w:val="32"/>
        <w:lang w:eastAsia="en-GB"/>
      </w:rPr>
      <w:drawing>
        <wp:anchor distT="0" distB="0" distL="114300" distR="114300" simplePos="0" relativeHeight="251658240" behindDoc="0" locked="0" layoutInCell="1" allowOverlap="1" wp14:anchorId="0DB832D7" wp14:editId="6E831521">
          <wp:simplePos x="0" y="0"/>
          <wp:positionH relativeFrom="column">
            <wp:posOffset>7480935</wp:posOffset>
          </wp:positionH>
          <wp:positionV relativeFrom="paragraph">
            <wp:posOffset>-363220</wp:posOffset>
          </wp:positionV>
          <wp:extent cx="1419225" cy="581959"/>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S Logo.jpg"/>
                  <pic:cNvPicPr/>
                </pic:nvPicPr>
                <pic:blipFill>
                  <a:blip r:embed="rId1">
                    <a:extLst>
                      <a:ext uri="{28A0092B-C50C-407E-A947-70E740481C1C}">
                        <a14:useLocalDpi xmlns:a14="http://schemas.microsoft.com/office/drawing/2010/main" val="0"/>
                      </a:ext>
                    </a:extLst>
                  </a:blip>
                  <a:stretch>
                    <a:fillRect/>
                  </a:stretch>
                </pic:blipFill>
                <pic:spPr>
                  <a:xfrm>
                    <a:off x="0" y="0"/>
                    <a:ext cx="1419225" cy="581959"/>
                  </a:xfrm>
                  <a:prstGeom prst="rect">
                    <a:avLst/>
                  </a:prstGeom>
                </pic:spPr>
              </pic:pic>
            </a:graphicData>
          </a:graphic>
          <wp14:sizeRelH relativeFrom="page">
            <wp14:pctWidth>0</wp14:pctWidth>
          </wp14:sizeRelH>
          <wp14:sizeRelV relativeFrom="page">
            <wp14:pctHeight>0</wp14:pctHeight>
          </wp14:sizeRelV>
        </wp:anchor>
      </w:drawing>
    </w:r>
    <w:r w:rsidRPr="0038794B">
      <w:rPr>
        <w:noProof/>
        <w:sz w:val="32"/>
        <w:szCs w:val="32"/>
        <w:lang w:eastAsia="en-GB"/>
      </w:rPr>
      <w:drawing>
        <wp:anchor distT="0" distB="0" distL="114300" distR="114300" simplePos="0" relativeHeight="251657216" behindDoc="0" locked="0" layoutInCell="1" allowOverlap="1" wp14:anchorId="35CE8794" wp14:editId="4F340484">
          <wp:simplePos x="0" y="0"/>
          <wp:positionH relativeFrom="column">
            <wp:posOffset>-19050</wp:posOffset>
          </wp:positionH>
          <wp:positionV relativeFrom="paragraph">
            <wp:posOffset>-368300</wp:posOffset>
          </wp:positionV>
          <wp:extent cx="1942560" cy="523366"/>
          <wp:effectExtent l="0" t="0" r="63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C Logo - new.jpg"/>
                  <pic:cNvPicPr/>
                </pic:nvPicPr>
                <pic:blipFill>
                  <a:blip r:embed="rId2">
                    <a:extLst>
                      <a:ext uri="{28A0092B-C50C-407E-A947-70E740481C1C}">
                        <a14:useLocalDpi xmlns:a14="http://schemas.microsoft.com/office/drawing/2010/main" val="0"/>
                      </a:ext>
                    </a:extLst>
                  </a:blip>
                  <a:stretch>
                    <a:fillRect/>
                  </a:stretch>
                </pic:blipFill>
                <pic:spPr>
                  <a:xfrm>
                    <a:off x="0" y="0"/>
                    <a:ext cx="1942560" cy="523366"/>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FD" w:rsidRDefault="00773DFD" w:rsidP="000E4886">
    <w:pPr>
      <w:pStyle w:val="Header"/>
      <w:jc w:val="center"/>
    </w:pPr>
    <w:r>
      <w:rPr>
        <w:noProof/>
        <w:lang w:eastAsia="en-GB"/>
      </w:rPr>
      <w:drawing>
        <wp:anchor distT="0" distB="0" distL="114300" distR="114300" simplePos="0" relativeHeight="251656192" behindDoc="0" locked="0" layoutInCell="1" allowOverlap="1" wp14:anchorId="199E2E4C" wp14:editId="6462D420">
          <wp:simplePos x="0" y="0"/>
          <wp:positionH relativeFrom="page">
            <wp:posOffset>8902065</wp:posOffset>
          </wp:positionH>
          <wp:positionV relativeFrom="page">
            <wp:posOffset>367030</wp:posOffset>
          </wp:positionV>
          <wp:extent cx="1114425" cy="412115"/>
          <wp:effectExtent l="0" t="0" r="0" b="0"/>
          <wp:wrapNone/>
          <wp:docPr id="30" name="Picture 30" descr="BWSe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Serc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4425"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DFD" w:rsidRDefault="00773DFD" w:rsidP="000E4886">
    <w:pPr>
      <w:pStyle w:val="Header"/>
      <w:jc w:val="center"/>
    </w:pPr>
  </w:p>
  <w:p w:rsidR="00773DFD" w:rsidRPr="00946CE0" w:rsidRDefault="00773DFD" w:rsidP="000E4886">
    <w:pPr>
      <w:pStyle w:val="HeaderTitle"/>
      <w:rPr>
        <w:noProof/>
      </w:rPr>
    </w:pPr>
    <w:r>
      <w:rPr>
        <w:b w:val="0"/>
        <w:noProof/>
        <w:lang w:eastAsia="en-GB"/>
      </w:rPr>
      <w:drawing>
        <wp:anchor distT="0" distB="0" distL="114300" distR="114300" simplePos="0" relativeHeight="251655168" behindDoc="0" locked="0" layoutInCell="1" allowOverlap="1" wp14:anchorId="3E70CA82" wp14:editId="0815B2E0">
          <wp:simplePos x="0" y="0"/>
          <wp:positionH relativeFrom="page">
            <wp:posOffset>720090</wp:posOffset>
          </wp:positionH>
          <wp:positionV relativeFrom="page">
            <wp:posOffset>262890</wp:posOffset>
          </wp:positionV>
          <wp:extent cx="2099310" cy="502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31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Risk Assessment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FCF81"/>
    <w:multiLevelType w:val="hybridMultilevel"/>
    <w:tmpl w:val="2DA50B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95C28"/>
    <w:multiLevelType w:val="hybridMultilevel"/>
    <w:tmpl w:val="C2BE7F8C"/>
    <w:lvl w:ilvl="0" w:tplc="B1909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50E18"/>
    <w:multiLevelType w:val="hybridMultilevel"/>
    <w:tmpl w:val="930CD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C67BB4"/>
    <w:multiLevelType w:val="hybridMultilevel"/>
    <w:tmpl w:val="1AE6441C"/>
    <w:lvl w:ilvl="0" w:tplc="08090001">
      <w:start w:val="1"/>
      <w:numFmt w:val="bullet"/>
      <w:lvlText w:val=""/>
      <w:lvlJc w:val="left"/>
      <w:pPr>
        <w:ind w:left="360" w:hanging="360"/>
      </w:pPr>
      <w:rPr>
        <w:rFonts w:ascii="Symbol" w:hAnsi="Symbo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E33DAA"/>
    <w:multiLevelType w:val="hybridMultilevel"/>
    <w:tmpl w:val="C30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073BC"/>
    <w:multiLevelType w:val="hybridMultilevel"/>
    <w:tmpl w:val="9D181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BC531E"/>
    <w:multiLevelType w:val="hybridMultilevel"/>
    <w:tmpl w:val="B3FC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12DD5"/>
    <w:multiLevelType w:val="hybridMultilevel"/>
    <w:tmpl w:val="BDBA39C4"/>
    <w:lvl w:ilvl="0" w:tplc="08090001">
      <w:start w:val="1"/>
      <w:numFmt w:val="bullet"/>
      <w:lvlText w:val=""/>
      <w:lvlJc w:val="left"/>
      <w:pPr>
        <w:ind w:left="376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A7C9B"/>
    <w:multiLevelType w:val="hybridMultilevel"/>
    <w:tmpl w:val="79A2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375CB"/>
    <w:multiLevelType w:val="hybridMultilevel"/>
    <w:tmpl w:val="80F6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F901A7"/>
    <w:multiLevelType w:val="multilevel"/>
    <w:tmpl w:val="0236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86584"/>
    <w:multiLevelType w:val="hybridMultilevel"/>
    <w:tmpl w:val="27CC16D2"/>
    <w:lvl w:ilvl="0" w:tplc="C2605886">
      <w:start w:val="1"/>
      <w:numFmt w:val="bullet"/>
      <w:pStyle w:val="Bullet"/>
      <w:lvlText w:val=""/>
      <w:lvlJc w:val="left"/>
      <w:pPr>
        <w:ind w:left="360" w:hanging="360"/>
      </w:pPr>
      <w:rPr>
        <w:rFonts w:ascii="Symbol" w:hAnsi="Symbol" w:hint="default"/>
        <w:color w:val="FF0000"/>
      </w:rPr>
    </w:lvl>
    <w:lvl w:ilvl="1" w:tplc="FDC86CCC">
      <w:start w:val="1"/>
      <w:numFmt w:val="bullet"/>
      <w:lvlText w:val="o"/>
      <w:lvlJc w:val="left"/>
      <w:pPr>
        <w:ind w:left="1080" w:hanging="360"/>
      </w:pPr>
      <w:rPr>
        <w:rFonts w:ascii="Courier New" w:hAnsi="Courier New" w:cs="Courier New" w:hint="default"/>
      </w:rPr>
    </w:lvl>
    <w:lvl w:ilvl="2" w:tplc="4FAE3C12">
      <w:start w:val="1"/>
      <w:numFmt w:val="bullet"/>
      <w:lvlText w:val=""/>
      <w:lvlJc w:val="left"/>
      <w:pPr>
        <w:ind w:left="1800" w:hanging="360"/>
      </w:pPr>
      <w:rPr>
        <w:rFonts w:ascii="Wingdings" w:hAnsi="Wingdings" w:hint="default"/>
      </w:rPr>
    </w:lvl>
    <w:lvl w:ilvl="3" w:tplc="DFE4AA48" w:tentative="1">
      <w:start w:val="1"/>
      <w:numFmt w:val="bullet"/>
      <w:lvlText w:val=""/>
      <w:lvlJc w:val="left"/>
      <w:pPr>
        <w:ind w:left="2520" w:hanging="360"/>
      </w:pPr>
      <w:rPr>
        <w:rFonts w:ascii="Symbol" w:hAnsi="Symbol" w:hint="default"/>
      </w:rPr>
    </w:lvl>
    <w:lvl w:ilvl="4" w:tplc="1C068BD6" w:tentative="1">
      <w:start w:val="1"/>
      <w:numFmt w:val="bullet"/>
      <w:lvlText w:val="o"/>
      <w:lvlJc w:val="left"/>
      <w:pPr>
        <w:ind w:left="3240" w:hanging="360"/>
      </w:pPr>
      <w:rPr>
        <w:rFonts w:ascii="Courier New" w:hAnsi="Courier New" w:cs="Courier New" w:hint="default"/>
      </w:rPr>
    </w:lvl>
    <w:lvl w:ilvl="5" w:tplc="32C66298" w:tentative="1">
      <w:start w:val="1"/>
      <w:numFmt w:val="bullet"/>
      <w:lvlText w:val=""/>
      <w:lvlJc w:val="left"/>
      <w:pPr>
        <w:ind w:left="3960" w:hanging="360"/>
      </w:pPr>
      <w:rPr>
        <w:rFonts w:ascii="Wingdings" w:hAnsi="Wingdings" w:hint="default"/>
      </w:rPr>
    </w:lvl>
    <w:lvl w:ilvl="6" w:tplc="D3F04EBC" w:tentative="1">
      <w:start w:val="1"/>
      <w:numFmt w:val="bullet"/>
      <w:lvlText w:val=""/>
      <w:lvlJc w:val="left"/>
      <w:pPr>
        <w:ind w:left="4680" w:hanging="360"/>
      </w:pPr>
      <w:rPr>
        <w:rFonts w:ascii="Symbol" w:hAnsi="Symbol" w:hint="default"/>
      </w:rPr>
    </w:lvl>
    <w:lvl w:ilvl="7" w:tplc="D41019F6" w:tentative="1">
      <w:start w:val="1"/>
      <w:numFmt w:val="bullet"/>
      <w:lvlText w:val="o"/>
      <w:lvlJc w:val="left"/>
      <w:pPr>
        <w:ind w:left="5400" w:hanging="360"/>
      </w:pPr>
      <w:rPr>
        <w:rFonts w:ascii="Courier New" w:hAnsi="Courier New" w:cs="Courier New" w:hint="default"/>
      </w:rPr>
    </w:lvl>
    <w:lvl w:ilvl="8" w:tplc="44B2B1EC" w:tentative="1">
      <w:start w:val="1"/>
      <w:numFmt w:val="bullet"/>
      <w:lvlText w:val=""/>
      <w:lvlJc w:val="left"/>
      <w:pPr>
        <w:ind w:left="6120" w:hanging="360"/>
      </w:pPr>
      <w:rPr>
        <w:rFonts w:ascii="Wingdings" w:hAnsi="Wingdings" w:hint="default"/>
      </w:rPr>
    </w:lvl>
  </w:abstractNum>
  <w:abstractNum w:abstractNumId="12" w15:restartNumberingAfterBreak="0">
    <w:nsid w:val="66C909E4"/>
    <w:multiLevelType w:val="hybridMultilevel"/>
    <w:tmpl w:val="231C5BFC"/>
    <w:lvl w:ilvl="0" w:tplc="59A6A20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562048"/>
    <w:multiLevelType w:val="hybridMultilevel"/>
    <w:tmpl w:val="4ADC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A743D"/>
    <w:multiLevelType w:val="hybridMultilevel"/>
    <w:tmpl w:val="34DA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8460B"/>
    <w:multiLevelType w:val="hybridMultilevel"/>
    <w:tmpl w:val="2D7C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D19A7"/>
    <w:multiLevelType w:val="hybridMultilevel"/>
    <w:tmpl w:val="2EF24406"/>
    <w:lvl w:ilvl="0" w:tplc="0C94E4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9E1EF3"/>
    <w:multiLevelType w:val="hybridMultilevel"/>
    <w:tmpl w:val="1B9EC924"/>
    <w:lvl w:ilvl="0" w:tplc="EC621B9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5"/>
  </w:num>
  <w:num w:numId="4">
    <w:abstractNumId w:val="12"/>
  </w:num>
  <w:num w:numId="5">
    <w:abstractNumId w:val="14"/>
  </w:num>
  <w:num w:numId="6">
    <w:abstractNumId w:val="6"/>
  </w:num>
  <w:num w:numId="7">
    <w:abstractNumId w:val="13"/>
  </w:num>
  <w:num w:numId="8">
    <w:abstractNumId w:val="11"/>
  </w:num>
  <w:num w:numId="9">
    <w:abstractNumId w:val="7"/>
  </w:num>
  <w:num w:numId="10">
    <w:abstractNumId w:val="8"/>
  </w:num>
  <w:num w:numId="11">
    <w:abstractNumId w:val="4"/>
  </w:num>
  <w:num w:numId="12">
    <w:abstractNumId w:val="0"/>
  </w:num>
  <w:num w:numId="13">
    <w:abstractNumId w:val="2"/>
  </w:num>
  <w:num w:numId="14">
    <w:abstractNumId w:val="1"/>
  </w:num>
  <w:num w:numId="15">
    <w:abstractNumId w:val="9"/>
  </w:num>
  <w:num w:numId="16">
    <w:abstractNumId w:val="16"/>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9"/>
    <w:rsid w:val="000027EB"/>
    <w:rsid w:val="000122C8"/>
    <w:rsid w:val="000323FD"/>
    <w:rsid w:val="00066E6C"/>
    <w:rsid w:val="00080DF1"/>
    <w:rsid w:val="00081F24"/>
    <w:rsid w:val="000825CD"/>
    <w:rsid w:val="00095EED"/>
    <w:rsid w:val="000A29AB"/>
    <w:rsid w:val="000C626C"/>
    <w:rsid w:val="000E4886"/>
    <w:rsid w:val="001178B1"/>
    <w:rsid w:val="00126127"/>
    <w:rsid w:val="001546DB"/>
    <w:rsid w:val="00156C73"/>
    <w:rsid w:val="00160383"/>
    <w:rsid w:val="00161E8C"/>
    <w:rsid w:val="001A0D08"/>
    <w:rsid w:val="001A212C"/>
    <w:rsid w:val="001A73F3"/>
    <w:rsid w:val="001B4F75"/>
    <w:rsid w:val="001C3541"/>
    <w:rsid w:val="001C7DD6"/>
    <w:rsid w:val="00206DA9"/>
    <w:rsid w:val="002113A9"/>
    <w:rsid w:val="00212E58"/>
    <w:rsid w:val="002131EB"/>
    <w:rsid w:val="002269CB"/>
    <w:rsid w:val="0024085B"/>
    <w:rsid w:val="00243A60"/>
    <w:rsid w:val="00252019"/>
    <w:rsid w:val="00264A53"/>
    <w:rsid w:val="00272D9A"/>
    <w:rsid w:val="00275F25"/>
    <w:rsid w:val="0028451D"/>
    <w:rsid w:val="00290239"/>
    <w:rsid w:val="002C2270"/>
    <w:rsid w:val="002D1A01"/>
    <w:rsid w:val="002D7F42"/>
    <w:rsid w:val="002E08A9"/>
    <w:rsid w:val="003156C0"/>
    <w:rsid w:val="00315718"/>
    <w:rsid w:val="00335849"/>
    <w:rsid w:val="00343AEB"/>
    <w:rsid w:val="003644A2"/>
    <w:rsid w:val="00377DA1"/>
    <w:rsid w:val="003835D1"/>
    <w:rsid w:val="003A787D"/>
    <w:rsid w:val="003F15A2"/>
    <w:rsid w:val="004023AA"/>
    <w:rsid w:val="00423D56"/>
    <w:rsid w:val="0042443C"/>
    <w:rsid w:val="00456F25"/>
    <w:rsid w:val="00466067"/>
    <w:rsid w:val="004A61C1"/>
    <w:rsid w:val="004B00D6"/>
    <w:rsid w:val="004C5555"/>
    <w:rsid w:val="004F5E1E"/>
    <w:rsid w:val="0050277D"/>
    <w:rsid w:val="00507989"/>
    <w:rsid w:val="005237EF"/>
    <w:rsid w:val="0053770E"/>
    <w:rsid w:val="005474A3"/>
    <w:rsid w:val="005570DA"/>
    <w:rsid w:val="00561FB5"/>
    <w:rsid w:val="005629C6"/>
    <w:rsid w:val="0057095B"/>
    <w:rsid w:val="0058786B"/>
    <w:rsid w:val="005C5410"/>
    <w:rsid w:val="005D192E"/>
    <w:rsid w:val="005E40FA"/>
    <w:rsid w:val="00603262"/>
    <w:rsid w:val="00613873"/>
    <w:rsid w:val="00613FFF"/>
    <w:rsid w:val="00626DD5"/>
    <w:rsid w:val="00636C93"/>
    <w:rsid w:val="006410FB"/>
    <w:rsid w:val="00680548"/>
    <w:rsid w:val="00696F3A"/>
    <w:rsid w:val="006C01AA"/>
    <w:rsid w:val="006D0B04"/>
    <w:rsid w:val="006D64E0"/>
    <w:rsid w:val="007020EE"/>
    <w:rsid w:val="00707987"/>
    <w:rsid w:val="00727A34"/>
    <w:rsid w:val="007333B8"/>
    <w:rsid w:val="00740E03"/>
    <w:rsid w:val="00753A5F"/>
    <w:rsid w:val="00773DFD"/>
    <w:rsid w:val="0078420D"/>
    <w:rsid w:val="0079351B"/>
    <w:rsid w:val="007A1D36"/>
    <w:rsid w:val="007B3D6A"/>
    <w:rsid w:val="007C3BF7"/>
    <w:rsid w:val="007F0E89"/>
    <w:rsid w:val="007F256C"/>
    <w:rsid w:val="007F678F"/>
    <w:rsid w:val="0080558B"/>
    <w:rsid w:val="00807D4B"/>
    <w:rsid w:val="008100C5"/>
    <w:rsid w:val="00812824"/>
    <w:rsid w:val="00842B7F"/>
    <w:rsid w:val="00875B86"/>
    <w:rsid w:val="00881ACD"/>
    <w:rsid w:val="008903EB"/>
    <w:rsid w:val="008B058B"/>
    <w:rsid w:val="008B0DEF"/>
    <w:rsid w:val="008B1719"/>
    <w:rsid w:val="008C2CF2"/>
    <w:rsid w:val="008D1FDD"/>
    <w:rsid w:val="008D4807"/>
    <w:rsid w:val="008E2694"/>
    <w:rsid w:val="008F173C"/>
    <w:rsid w:val="00900443"/>
    <w:rsid w:val="0094540D"/>
    <w:rsid w:val="00947696"/>
    <w:rsid w:val="009553B9"/>
    <w:rsid w:val="0096298F"/>
    <w:rsid w:val="00974BD7"/>
    <w:rsid w:val="00980436"/>
    <w:rsid w:val="00981076"/>
    <w:rsid w:val="009C0BDA"/>
    <w:rsid w:val="00A02813"/>
    <w:rsid w:val="00A328DB"/>
    <w:rsid w:val="00A44775"/>
    <w:rsid w:val="00A610D5"/>
    <w:rsid w:val="00A6453C"/>
    <w:rsid w:val="00A66A3F"/>
    <w:rsid w:val="00A74ABF"/>
    <w:rsid w:val="00A825D4"/>
    <w:rsid w:val="00AA10E8"/>
    <w:rsid w:val="00AB12AF"/>
    <w:rsid w:val="00AB6DD7"/>
    <w:rsid w:val="00B067D9"/>
    <w:rsid w:val="00B1020D"/>
    <w:rsid w:val="00B1685B"/>
    <w:rsid w:val="00B23699"/>
    <w:rsid w:val="00B3435F"/>
    <w:rsid w:val="00B41024"/>
    <w:rsid w:val="00B7119A"/>
    <w:rsid w:val="00B73226"/>
    <w:rsid w:val="00B81ABF"/>
    <w:rsid w:val="00BC0E5C"/>
    <w:rsid w:val="00BE4AFE"/>
    <w:rsid w:val="00BF5985"/>
    <w:rsid w:val="00C00EAA"/>
    <w:rsid w:val="00C13E84"/>
    <w:rsid w:val="00C16B4D"/>
    <w:rsid w:val="00C203FE"/>
    <w:rsid w:val="00C35DE3"/>
    <w:rsid w:val="00C41884"/>
    <w:rsid w:val="00C70D52"/>
    <w:rsid w:val="00CD50F9"/>
    <w:rsid w:val="00CD5F90"/>
    <w:rsid w:val="00D1677C"/>
    <w:rsid w:val="00D47807"/>
    <w:rsid w:val="00D55887"/>
    <w:rsid w:val="00D5665E"/>
    <w:rsid w:val="00D60F86"/>
    <w:rsid w:val="00D61865"/>
    <w:rsid w:val="00D70775"/>
    <w:rsid w:val="00D95AEB"/>
    <w:rsid w:val="00DA7429"/>
    <w:rsid w:val="00DB2B4E"/>
    <w:rsid w:val="00DC1EA5"/>
    <w:rsid w:val="00E107B7"/>
    <w:rsid w:val="00E20C85"/>
    <w:rsid w:val="00E2396A"/>
    <w:rsid w:val="00E302FC"/>
    <w:rsid w:val="00E33421"/>
    <w:rsid w:val="00E37EBE"/>
    <w:rsid w:val="00E67861"/>
    <w:rsid w:val="00EA5A6F"/>
    <w:rsid w:val="00EA6DAD"/>
    <w:rsid w:val="00EF1CF5"/>
    <w:rsid w:val="00EF523F"/>
    <w:rsid w:val="00EF5C41"/>
    <w:rsid w:val="00F054DE"/>
    <w:rsid w:val="00F63936"/>
    <w:rsid w:val="00F755B0"/>
    <w:rsid w:val="00F86C98"/>
    <w:rsid w:val="00F93981"/>
    <w:rsid w:val="00F97AD2"/>
    <w:rsid w:val="00FA7E2D"/>
    <w:rsid w:val="00FC02B2"/>
    <w:rsid w:val="00FC6E10"/>
    <w:rsid w:val="00FD54A7"/>
    <w:rsid w:val="00FE4B55"/>
    <w:rsid w:val="00FE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906B995-DF10-4893-9438-B9E2A880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019"/>
    <w:pPr>
      <w:spacing w:after="120" w:line="276" w:lineRule="auto"/>
    </w:pPr>
    <w:rPr>
      <w:rFonts w:ascii="Arial" w:hAnsi="Arial"/>
      <w:sz w:val="24"/>
    </w:rPr>
  </w:style>
  <w:style w:type="paragraph" w:styleId="Heading1">
    <w:name w:val="heading 1"/>
    <w:basedOn w:val="Normal"/>
    <w:next w:val="Normal"/>
    <w:link w:val="Heading1Char"/>
    <w:uiPriority w:val="9"/>
    <w:qFormat/>
    <w:rsid w:val="00B1020D"/>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B1020D"/>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020D"/>
    <w:pPr>
      <w:spacing w:after="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1020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B1020D"/>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B1020D"/>
    <w:rPr>
      <w:rFonts w:ascii="Arial" w:eastAsiaTheme="majorEastAsia" w:hAnsi="Arial" w:cstheme="majorBidi"/>
      <w:b/>
      <w:sz w:val="26"/>
      <w:szCs w:val="26"/>
    </w:rPr>
  </w:style>
  <w:style w:type="paragraph" w:styleId="ListParagraph">
    <w:name w:val="List Paragraph"/>
    <w:basedOn w:val="Normal"/>
    <w:uiPriority w:val="34"/>
    <w:qFormat/>
    <w:rsid w:val="00B1020D"/>
    <w:pPr>
      <w:ind w:left="720"/>
    </w:pPr>
  </w:style>
  <w:style w:type="paragraph" w:styleId="BodyText">
    <w:name w:val="Body Text"/>
    <w:basedOn w:val="Normal"/>
    <w:link w:val="BodyTextChar"/>
    <w:semiHidden/>
    <w:unhideWhenUsed/>
    <w:rsid w:val="00B1020D"/>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B1020D"/>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B1020D"/>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B1020D"/>
    <w:rPr>
      <w:rFonts w:ascii="Tahoma" w:eastAsia="Times New Roman" w:hAnsi="Tahoma" w:cs="Tahoma"/>
      <w:sz w:val="16"/>
      <w:szCs w:val="16"/>
      <w:lang w:eastAsia="en-GB"/>
    </w:rPr>
  </w:style>
  <w:style w:type="paragraph" w:customStyle="1" w:styleId="Default">
    <w:name w:val="Default"/>
    <w:rsid w:val="00B1020D"/>
    <w:pPr>
      <w:autoSpaceDE w:val="0"/>
      <w:autoSpaceDN w:val="0"/>
      <w:adjustRightInd w:val="0"/>
      <w:spacing w:after="0" w:line="240" w:lineRule="auto"/>
    </w:pPr>
    <w:rPr>
      <w:rFonts w:ascii="Helvetica 55 Roman" w:eastAsia="Calibri" w:hAnsi="Helvetica 55 Roman" w:cs="Helvetica 55 Roman"/>
      <w:color w:val="000000"/>
      <w:sz w:val="24"/>
      <w:szCs w:val="24"/>
    </w:rPr>
  </w:style>
  <w:style w:type="paragraph" w:styleId="Header">
    <w:name w:val="header"/>
    <w:basedOn w:val="Normal"/>
    <w:link w:val="HeaderChar"/>
    <w:uiPriority w:val="99"/>
    <w:unhideWhenUsed/>
    <w:rsid w:val="00B10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0D"/>
    <w:rPr>
      <w:rFonts w:ascii="Arial" w:hAnsi="Arial"/>
      <w:sz w:val="24"/>
    </w:rPr>
  </w:style>
  <w:style w:type="paragraph" w:styleId="Footer">
    <w:name w:val="footer"/>
    <w:basedOn w:val="Normal"/>
    <w:link w:val="FooterChar"/>
    <w:uiPriority w:val="99"/>
    <w:unhideWhenUsed/>
    <w:rsid w:val="00B10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0D"/>
    <w:rPr>
      <w:rFonts w:ascii="Arial" w:hAnsi="Arial"/>
      <w:sz w:val="24"/>
    </w:rPr>
  </w:style>
  <w:style w:type="paragraph" w:styleId="TOCHeading">
    <w:name w:val="TOC Heading"/>
    <w:basedOn w:val="Heading1"/>
    <w:next w:val="Normal"/>
    <w:uiPriority w:val="39"/>
    <w:unhideWhenUsed/>
    <w:qFormat/>
    <w:rsid w:val="00B1685B"/>
    <w:pPr>
      <w:spacing w:line="259" w:lineRule="auto"/>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B1685B"/>
    <w:pPr>
      <w:spacing w:after="100"/>
      <w:ind w:left="240"/>
    </w:pPr>
  </w:style>
  <w:style w:type="paragraph" w:styleId="TOC1">
    <w:name w:val="toc 1"/>
    <w:basedOn w:val="Normal"/>
    <w:next w:val="Normal"/>
    <w:autoRedefine/>
    <w:uiPriority w:val="39"/>
    <w:unhideWhenUsed/>
    <w:rsid w:val="00B1685B"/>
    <w:pPr>
      <w:spacing w:after="100"/>
    </w:pPr>
  </w:style>
  <w:style w:type="character" w:styleId="Hyperlink">
    <w:name w:val="Hyperlink"/>
    <w:basedOn w:val="DefaultParagraphFont"/>
    <w:uiPriority w:val="99"/>
    <w:unhideWhenUsed/>
    <w:rsid w:val="00B1685B"/>
    <w:rPr>
      <w:color w:val="0563C1" w:themeColor="hyperlink"/>
      <w:u w:val="single"/>
    </w:rPr>
  </w:style>
  <w:style w:type="table" w:styleId="TableGrid">
    <w:name w:val="Table Grid"/>
    <w:basedOn w:val="TableNormal"/>
    <w:uiPriority w:val="39"/>
    <w:rsid w:val="00B1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5B0"/>
    <w:rPr>
      <w:rFonts w:ascii="Arial" w:hAnsi="Arial"/>
      <w:sz w:val="20"/>
      <w:szCs w:val="20"/>
    </w:rPr>
  </w:style>
  <w:style w:type="character" w:styleId="FootnoteReference">
    <w:name w:val="footnote reference"/>
    <w:basedOn w:val="DefaultParagraphFont"/>
    <w:uiPriority w:val="99"/>
    <w:semiHidden/>
    <w:unhideWhenUsed/>
    <w:rsid w:val="00F755B0"/>
    <w:rPr>
      <w:vertAlign w:val="superscript"/>
    </w:rPr>
  </w:style>
  <w:style w:type="character" w:styleId="FollowedHyperlink">
    <w:name w:val="FollowedHyperlink"/>
    <w:basedOn w:val="DefaultParagraphFont"/>
    <w:uiPriority w:val="99"/>
    <w:semiHidden/>
    <w:unhideWhenUsed/>
    <w:rsid w:val="0024085B"/>
    <w:rPr>
      <w:color w:val="954F72" w:themeColor="followedHyperlink"/>
      <w:u w:val="single"/>
    </w:rPr>
  </w:style>
  <w:style w:type="character" w:customStyle="1" w:styleId="UnresolvedMention">
    <w:name w:val="Unresolved Mention"/>
    <w:basedOn w:val="DefaultParagraphFont"/>
    <w:uiPriority w:val="99"/>
    <w:semiHidden/>
    <w:unhideWhenUsed/>
    <w:rsid w:val="009C0BDA"/>
    <w:rPr>
      <w:color w:val="808080"/>
      <w:shd w:val="clear" w:color="auto" w:fill="E6E6E6"/>
    </w:rPr>
  </w:style>
  <w:style w:type="paragraph" w:styleId="Revision">
    <w:name w:val="Revision"/>
    <w:hidden/>
    <w:uiPriority w:val="99"/>
    <w:semiHidden/>
    <w:rsid w:val="00AB6DD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AB6DD7"/>
    <w:rPr>
      <w:sz w:val="16"/>
      <w:szCs w:val="16"/>
    </w:rPr>
  </w:style>
  <w:style w:type="paragraph" w:styleId="CommentText">
    <w:name w:val="annotation text"/>
    <w:basedOn w:val="Normal"/>
    <w:link w:val="CommentTextChar"/>
    <w:uiPriority w:val="99"/>
    <w:semiHidden/>
    <w:unhideWhenUsed/>
    <w:rsid w:val="00AB6DD7"/>
    <w:pPr>
      <w:spacing w:line="240" w:lineRule="auto"/>
    </w:pPr>
    <w:rPr>
      <w:sz w:val="20"/>
      <w:szCs w:val="20"/>
    </w:rPr>
  </w:style>
  <w:style w:type="character" w:customStyle="1" w:styleId="CommentTextChar">
    <w:name w:val="Comment Text Char"/>
    <w:basedOn w:val="DefaultParagraphFont"/>
    <w:link w:val="CommentText"/>
    <w:uiPriority w:val="99"/>
    <w:semiHidden/>
    <w:rsid w:val="00AB6D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6DD7"/>
    <w:rPr>
      <w:b/>
      <w:bCs/>
    </w:rPr>
  </w:style>
  <w:style w:type="character" w:customStyle="1" w:styleId="CommentSubjectChar">
    <w:name w:val="Comment Subject Char"/>
    <w:basedOn w:val="CommentTextChar"/>
    <w:link w:val="CommentSubject"/>
    <w:uiPriority w:val="99"/>
    <w:semiHidden/>
    <w:rsid w:val="00AB6DD7"/>
    <w:rPr>
      <w:rFonts w:ascii="Arial" w:hAnsi="Arial"/>
      <w:b/>
      <w:bCs/>
      <w:sz w:val="20"/>
      <w:szCs w:val="20"/>
    </w:rPr>
  </w:style>
  <w:style w:type="paragraph" w:customStyle="1" w:styleId="Bullet">
    <w:name w:val="Bullet"/>
    <w:basedOn w:val="Normal"/>
    <w:link w:val="BulletChar"/>
    <w:autoRedefine/>
    <w:qFormat/>
    <w:rsid w:val="00156C73"/>
    <w:pPr>
      <w:numPr>
        <w:numId w:val="8"/>
      </w:numPr>
      <w:spacing w:after="0"/>
    </w:pPr>
    <w:rPr>
      <w:rFonts w:eastAsia="Times New Roman" w:cs="Arial"/>
      <w:lang w:eastAsia="en-GB"/>
    </w:rPr>
  </w:style>
  <w:style w:type="character" w:customStyle="1" w:styleId="BulletChar">
    <w:name w:val="Bullet Char"/>
    <w:basedOn w:val="DefaultParagraphFont"/>
    <w:link w:val="Bullet"/>
    <w:rsid w:val="00156C73"/>
    <w:rPr>
      <w:rFonts w:ascii="Arial" w:eastAsia="Times New Roman" w:hAnsi="Arial" w:cs="Arial"/>
      <w:sz w:val="24"/>
      <w:lang w:eastAsia="en-GB"/>
    </w:rPr>
  </w:style>
  <w:style w:type="paragraph" w:customStyle="1" w:styleId="HS">
    <w:name w:val="H&amp;S"/>
    <w:basedOn w:val="Normal"/>
    <w:autoRedefine/>
    <w:qFormat/>
    <w:rsid w:val="001546DB"/>
    <w:pPr>
      <w:framePr w:hSpace="180" w:wrap="around" w:vAnchor="text" w:hAnchor="margin" w:x="-425" w:y="394"/>
      <w:suppressOverlap/>
    </w:pPr>
    <w:rPr>
      <w:color w:val="FF0000"/>
      <w:sz w:val="22"/>
    </w:rPr>
  </w:style>
  <w:style w:type="paragraph" w:customStyle="1" w:styleId="HeaderTitle">
    <w:name w:val="Header Title"/>
    <w:basedOn w:val="Header"/>
    <w:qFormat/>
    <w:rsid w:val="002E08A9"/>
    <w:pPr>
      <w:pBdr>
        <w:bottom w:val="single" w:sz="4" w:space="1" w:color="auto"/>
      </w:pBdr>
      <w:tabs>
        <w:tab w:val="clear" w:pos="4513"/>
        <w:tab w:val="clear" w:pos="9026"/>
        <w:tab w:val="center" w:pos="4153"/>
        <w:tab w:val="right" w:pos="8306"/>
      </w:tabs>
      <w:jc w:val="center"/>
    </w:pPr>
    <w:rPr>
      <w:rFonts w:ascii="Trebuchet MS" w:eastAsia="Times New Roman" w:hAnsi="Trebuchet MS" w:cs="Times New Roman"/>
      <w:b/>
      <w:sz w:val="28"/>
      <w:szCs w:val="24"/>
    </w:rPr>
  </w:style>
  <w:style w:type="table" w:customStyle="1" w:styleId="TableGrid1">
    <w:name w:val="Table Grid1"/>
    <w:basedOn w:val="TableNormal"/>
    <w:next w:val="TableGrid"/>
    <w:rsid w:val="002E08A9"/>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6">
    <w:name w:val="Grid Table 4 Accent 6"/>
    <w:basedOn w:val="TableNormal"/>
    <w:uiPriority w:val="49"/>
    <w:rsid w:val="00B7322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Indent">
    <w:name w:val="Body Text Indent"/>
    <w:basedOn w:val="Normal"/>
    <w:link w:val="BodyTextIndentChar"/>
    <w:uiPriority w:val="99"/>
    <w:semiHidden/>
    <w:unhideWhenUsed/>
    <w:rsid w:val="001A212C"/>
    <w:pPr>
      <w:ind w:left="283"/>
    </w:pPr>
  </w:style>
  <w:style w:type="character" w:customStyle="1" w:styleId="BodyTextIndentChar">
    <w:name w:val="Body Text Indent Char"/>
    <w:basedOn w:val="DefaultParagraphFont"/>
    <w:link w:val="BodyTextIndent"/>
    <w:uiPriority w:val="99"/>
    <w:semiHidden/>
    <w:rsid w:val="001A212C"/>
    <w:rPr>
      <w:rFonts w:ascii="Arial" w:hAnsi="Arial"/>
      <w:sz w:val="24"/>
    </w:rPr>
  </w:style>
  <w:style w:type="paragraph" w:styleId="NormalWeb">
    <w:name w:val="Normal (Web)"/>
    <w:basedOn w:val="Normal"/>
    <w:uiPriority w:val="99"/>
    <w:semiHidden/>
    <w:unhideWhenUsed/>
    <w:rsid w:val="0060326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349">
      <w:bodyDiv w:val="1"/>
      <w:marLeft w:val="0"/>
      <w:marRight w:val="0"/>
      <w:marTop w:val="0"/>
      <w:marBottom w:val="0"/>
      <w:divBdr>
        <w:top w:val="none" w:sz="0" w:space="0" w:color="auto"/>
        <w:left w:val="none" w:sz="0" w:space="0" w:color="auto"/>
        <w:bottom w:val="none" w:sz="0" w:space="0" w:color="auto"/>
        <w:right w:val="none" w:sz="0" w:space="0" w:color="auto"/>
      </w:divBdr>
      <w:divsChild>
        <w:div w:id="701710747">
          <w:marLeft w:val="0"/>
          <w:marRight w:val="0"/>
          <w:marTop w:val="0"/>
          <w:marBottom w:val="0"/>
          <w:divBdr>
            <w:top w:val="none" w:sz="0" w:space="0" w:color="auto"/>
            <w:left w:val="none" w:sz="0" w:space="0" w:color="auto"/>
            <w:bottom w:val="none" w:sz="0" w:space="0" w:color="auto"/>
            <w:right w:val="none" w:sz="0" w:space="0" w:color="auto"/>
          </w:divBdr>
          <w:divsChild>
            <w:div w:id="1542401021">
              <w:marLeft w:val="0"/>
              <w:marRight w:val="0"/>
              <w:marTop w:val="0"/>
              <w:marBottom w:val="0"/>
              <w:divBdr>
                <w:top w:val="none" w:sz="0" w:space="0" w:color="auto"/>
                <w:left w:val="none" w:sz="0" w:space="0" w:color="auto"/>
                <w:bottom w:val="none" w:sz="0" w:space="0" w:color="auto"/>
                <w:right w:val="none" w:sz="0" w:space="0" w:color="auto"/>
              </w:divBdr>
              <w:divsChild>
                <w:div w:id="15428011">
                  <w:marLeft w:val="0"/>
                  <w:marRight w:val="0"/>
                  <w:marTop w:val="0"/>
                  <w:marBottom w:val="0"/>
                  <w:divBdr>
                    <w:top w:val="none" w:sz="0" w:space="0" w:color="auto"/>
                    <w:left w:val="none" w:sz="0" w:space="0" w:color="auto"/>
                    <w:bottom w:val="none" w:sz="0" w:space="0" w:color="auto"/>
                    <w:right w:val="none" w:sz="0" w:space="0" w:color="auto"/>
                  </w:divBdr>
                  <w:divsChild>
                    <w:div w:id="1461071495">
                      <w:marLeft w:val="0"/>
                      <w:marRight w:val="0"/>
                      <w:marTop w:val="0"/>
                      <w:marBottom w:val="0"/>
                      <w:divBdr>
                        <w:top w:val="none" w:sz="0" w:space="0" w:color="auto"/>
                        <w:left w:val="none" w:sz="0" w:space="0" w:color="auto"/>
                        <w:bottom w:val="none" w:sz="0" w:space="0" w:color="auto"/>
                        <w:right w:val="none" w:sz="0" w:space="0" w:color="auto"/>
                      </w:divBdr>
                      <w:divsChild>
                        <w:div w:id="1882008845">
                          <w:marLeft w:val="0"/>
                          <w:marRight w:val="0"/>
                          <w:marTop w:val="0"/>
                          <w:marBottom w:val="0"/>
                          <w:divBdr>
                            <w:top w:val="none" w:sz="0" w:space="0" w:color="auto"/>
                            <w:left w:val="none" w:sz="0" w:space="0" w:color="auto"/>
                            <w:bottom w:val="none" w:sz="0" w:space="0" w:color="auto"/>
                            <w:right w:val="none" w:sz="0" w:space="0" w:color="auto"/>
                          </w:divBdr>
                          <w:divsChild>
                            <w:div w:id="810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74424">
      <w:bodyDiv w:val="1"/>
      <w:marLeft w:val="0"/>
      <w:marRight w:val="0"/>
      <w:marTop w:val="0"/>
      <w:marBottom w:val="0"/>
      <w:divBdr>
        <w:top w:val="none" w:sz="0" w:space="0" w:color="auto"/>
        <w:left w:val="none" w:sz="0" w:space="0" w:color="auto"/>
        <w:bottom w:val="none" w:sz="0" w:space="0" w:color="auto"/>
        <w:right w:val="none" w:sz="0" w:space="0" w:color="auto"/>
      </w:divBdr>
    </w:div>
    <w:div w:id="14161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coronavirus-covid-19-guidance-for-schools-and-other-educational-settings?utm_medium=email&amp;utm_source=govdelivery" TargetMode="External"/><Relationship Id="rId18" Type="http://schemas.openxmlformats.org/officeDocument/2006/relationships/footer" Target="footer1.xml"/><Relationship Id="rId26" Type="http://schemas.openxmlformats.org/officeDocument/2006/relationships/hyperlink" Target="https://www.payroll-hr.co.uk/wp-content/uploads/2019/04/School-Premise-Log-Book-2019.pdf" TargetMode="External"/><Relationship Id="rId3" Type="http://schemas.openxmlformats.org/officeDocument/2006/relationships/styles" Target="styles.xml"/><Relationship Id="rId21" Type="http://schemas.openxmlformats.org/officeDocument/2006/relationships/hyperlink" Target="https://www.payroll-hr.co.uk/wp-content/uploads/2019/04/School-Premise-Log-Book-2019.pdf"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health_safety@sandwell.gov.uk" TargetMode="External"/><Relationship Id="rId20" Type="http://schemas.openxmlformats.org/officeDocument/2006/relationships/footer" Target="footer2.xml"/><Relationship Id="rId29" Type="http://schemas.openxmlformats.org/officeDocument/2006/relationships/hyperlink" Target="https://e-bug.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payroll-hr.co.uk/wp-content/uploads/2019/06/Risk-Assessment-SMP-2018.pdf" TargetMode="External"/><Relationship Id="rId23" Type="http://schemas.openxmlformats.org/officeDocument/2006/relationships/footer" Target="footer3.xml"/><Relationship Id="rId28" Type="http://schemas.openxmlformats.org/officeDocument/2006/relationships/hyperlink" Target="https://www.payroll-hr.co.uk/wp-content/uploads/2019/02/First-Aid-SSG.pdf" TargetMode="External"/><Relationship Id="rId36" Type="http://schemas.openxmlformats.org/officeDocument/2006/relationships/theme" Target="theme/theme1.xml"/><Relationship Id="rId10" Type="http://schemas.openxmlformats.org/officeDocument/2006/relationships/hyperlink" Target="https://www.gov.uk/government/publications/closure-of-educational-settings-information-for-parents-and-carers/reopening-schools-and-other-educational-settings-from-1-june" TargetMode="External"/><Relationship Id="rId19" Type="http://schemas.openxmlformats.org/officeDocument/2006/relationships/header" Target="header2.xml"/><Relationship Id="rId31" Type="http://schemas.openxmlformats.org/officeDocument/2006/relationships/hyperlink" Target="https://www.payroll-hr.co.uk/health-and-safety/health-safety-downloa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ayroll-hr.co.uk/wp-content/uploads/2019/04/School-Premise-Log-Book-2019.pdf" TargetMode="External"/><Relationship Id="rId22" Type="http://schemas.openxmlformats.org/officeDocument/2006/relationships/header" Target="header3.xml"/><Relationship Id="rId27" Type="http://schemas.openxmlformats.org/officeDocument/2006/relationships/hyperlink" Target="https://www.payroll-hr.co.uk/wp-content/uploads/2019/03/Fire-SSG.pdf" TargetMode="External"/><Relationship Id="rId30" Type="http://schemas.openxmlformats.org/officeDocument/2006/relationships/hyperlink" Target="https://www.gov.uk/government/publications/health-protection-in-schools-and-other-childcare-facilities" TargetMode="External"/><Relationship Id="rId35" Type="http://schemas.openxmlformats.org/officeDocument/2006/relationships/fontTable" Target="fontTable.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HARE\SHAREHEALTHSAFETY\HSMS\School%20files%20for%20PPS%20web%20site\SSG%202018\SS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6ED1-A628-413A-89FC-F0CE2BF1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SSG Template</Template>
  <TotalTime>1</TotalTime>
  <Pages>17</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Hassall</dc:creator>
  <cp:keywords/>
  <dc:description/>
  <cp:lastModifiedBy>Lucy.Blackmore</cp:lastModifiedBy>
  <cp:revision>3</cp:revision>
  <cp:lastPrinted>2020-05-15T12:28:00Z</cp:lastPrinted>
  <dcterms:created xsi:type="dcterms:W3CDTF">2020-06-04T19:28:00Z</dcterms:created>
  <dcterms:modified xsi:type="dcterms:W3CDTF">2020-06-04T19:36:00Z</dcterms:modified>
</cp:coreProperties>
</file>